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"/>
        <w:gridCol w:w="186"/>
        <w:gridCol w:w="850"/>
        <w:gridCol w:w="676"/>
        <w:gridCol w:w="138"/>
        <w:gridCol w:w="137"/>
        <w:gridCol w:w="136"/>
        <w:gridCol w:w="946"/>
        <w:gridCol w:w="53"/>
        <w:gridCol w:w="355"/>
        <w:gridCol w:w="1362"/>
        <w:gridCol w:w="410"/>
        <w:gridCol w:w="252"/>
        <w:gridCol w:w="270"/>
        <w:gridCol w:w="1208"/>
        <w:gridCol w:w="1507"/>
        <w:gridCol w:w="23"/>
      </w:tblGrid>
      <w:tr w:rsidR="00AA4361" w:rsidRPr="000214FF" w:rsidTr="001C0924">
        <w:trPr>
          <w:gridAfter w:val="1"/>
          <w:wAfter w:w="23" w:type="dxa"/>
          <w:cantSplit/>
        </w:trPr>
        <w:tc>
          <w:tcPr>
            <w:tcW w:w="3204" w:type="dxa"/>
            <w:gridSpan w:val="7"/>
            <w:tcBorders>
              <w:top w:val="single" w:sz="12" w:space="0" w:color="auto"/>
            </w:tcBorders>
            <w:shd w:val="clear" w:color="auto" w:fill="BDD6EE" w:themeFill="accent1" w:themeFillTint="66"/>
          </w:tcPr>
          <w:p w:rsidR="00AA4361" w:rsidRPr="000214FF" w:rsidRDefault="00AA4361" w:rsidP="00D016EC">
            <w:pPr>
              <w:rPr>
                <w:rFonts w:ascii="IBM Plex Serif Light" w:hAnsi="IBM Plex Serif Light"/>
              </w:rPr>
            </w:pPr>
            <w:r w:rsidRPr="000214FF">
              <w:rPr>
                <w:rFonts w:ascii="IBM Plex Serif Light" w:hAnsi="IBM Plex Serif Light"/>
                <w:b/>
                <w:bCs/>
              </w:rPr>
              <w:t>A tantárgy neve:</w:t>
            </w:r>
            <w:r w:rsidRPr="000214FF">
              <w:rPr>
                <w:rFonts w:ascii="IBM Plex Serif Light" w:hAnsi="IBM Plex Serif Light"/>
              </w:rPr>
              <w:t xml:space="preserve"> </w:t>
            </w:r>
          </w:p>
        </w:tc>
        <w:tc>
          <w:tcPr>
            <w:tcW w:w="6499" w:type="dxa"/>
            <w:gridSpan w:val="10"/>
            <w:tcBorders>
              <w:top w:val="single" w:sz="12" w:space="0" w:color="auto"/>
            </w:tcBorders>
          </w:tcPr>
          <w:p w:rsidR="00AA4361" w:rsidRPr="000214FF" w:rsidRDefault="00AA4361" w:rsidP="00D016EC">
            <w:pPr>
              <w:rPr>
                <w:rFonts w:ascii="IBM Plex Serif Light" w:hAnsi="IBM Plex Serif Light"/>
              </w:rPr>
            </w:pPr>
          </w:p>
        </w:tc>
      </w:tr>
      <w:tr w:rsidR="00AA4361" w:rsidRPr="000214FF" w:rsidTr="001C0924">
        <w:trPr>
          <w:gridAfter w:val="1"/>
          <w:wAfter w:w="23" w:type="dxa"/>
          <w:cantSplit/>
        </w:trPr>
        <w:tc>
          <w:tcPr>
            <w:tcW w:w="3204" w:type="dxa"/>
            <w:gridSpan w:val="7"/>
            <w:shd w:val="clear" w:color="auto" w:fill="BDD6EE" w:themeFill="accent1" w:themeFillTint="66"/>
          </w:tcPr>
          <w:p w:rsidR="00AA4361" w:rsidRPr="000214FF" w:rsidRDefault="00AA4361" w:rsidP="00202476">
            <w:pPr>
              <w:rPr>
                <w:rFonts w:ascii="IBM Plex Serif Light" w:hAnsi="IBM Plex Serif Light"/>
                <w:b/>
                <w:bCs/>
              </w:rPr>
            </w:pPr>
            <w:r w:rsidRPr="000214FF">
              <w:rPr>
                <w:rFonts w:ascii="IBM Plex Serif Light" w:hAnsi="IBM Plex Serif Light"/>
                <w:b/>
                <w:bCs/>
              </w:rPr>
              <w:t xml:space="preserve">A tantárgy neve angolul: </w:t>
            </w:r>
          </w:p>
        </w:tc>
        <w:tc>
          <w:tcPr>
            <w:tcW w:w="6499" w:type="dxa"/>
            <w:gridSpan w:val="10"/>
          </w:tcPr>
          <w:p w:rsidR="00AA4361" w:rsidRPr="000214FF" w:rsidRDefault="00AA4361" w:rsidP="00202476">
            <w:pPr>
              <w:rPr>
                <w:rFonts w:ascii="IBM Plex Serif Light" w:hAnsi="IBM Plex Serif Light"/>
              </w:rPr>
            </w:pPr>
          </w:p>
        </w:tc>
      </w:tr>
      <w:tr w:rsidR="00AA4361" w:rsidRPr="000214FF" w:rsidTr="001C0924">
        <w:trPr>
          <w:gridAfter w:val="1"/>
          <w:wAfter w:w="23" w:type="dxa"/>
          <w:cantSplit/>
          <w:trHeight w:val="388"/>
        </w:trPr>
        <w:tc>
          <w:tcPr>
            <w:tcW w:w="4286" w:type="dxa"/>
            <w:gridSpan w:val="9"/>
            <w:shd w:val="clear" w:color="auto" w:fill="BDD6EE" w:themeFill="accent1" w:themeFillTint="66"/>
          </w:tcPr>
          <w:p w:rsidR="00AA4361" w:rsidRPr="000214FF" w:rsidRDefault="00AA4361" w:rsidP="001C0924">
            <w:pPr>
              <w:jc w:val="left"/>
              <w:rPr>
                <w:rFonts w:ascii="IBM Plex Serif Light" w:hAnsi="IBM Plex Serif Light"/>
                <w:b/>
                <w:bCs/>
              </w:rPr>
            </w:pPr>
            <w:r w:rsidRPr="000214FF">
              <w:rPr>
                <w:rFonts w:ascii="IBM Plex Serif Light" w:hAnsi="IBM Plex Serif Light"/>
                <w:b/>
                <w:bCs/>
              </w:rPr>
              <w:t>Kötelező előtanulmány(ok) kódja(i)</w:t>
            </w:r>
            <w:r w:rsidR="007D3E9C" w:rsidRPr="007D3E9C">
              <w:rPr>
                <w:rFonts w:ascii="IBM Plex Serif Light" w:hAnsi="IBM Plex Serif Light"/>
                <w:b/>
                <w:bCs/>
                <w:vertAlign w:val="superscript"/>
              </w:rPr>
              <w:t>1</w:t>
            </w:r>
            <w:r w:rsidRPr="000214FF">
              <w:rPr>
                <w:rFonts w:ascii="IBM Plex Serif Light" w:hAnsi="IBM Plex Serif Light"/>
                <w:b/>
                <w:bCs/>
              </w:rPr>
              <w:t xml:space="preserve">: </w:t>
            </w:r>
          </w:p>
        </w:tc>
        <w:tc>
          <w:tcPr>
            <w:tcW w:w="2702" w:type="dxa"/>
            <w:gridSpan w:val="6"/>
            <w:vMerge w:val="restart"/>
            <w:shd w:val="clear" w:color="auto" w:fill="BDD6EE" w:themeFill="accent1" w:themeFillTint="66"/>
          </w:tcPr>
          <w:p w:rsidR="00AA4361" w:rsidRPr="00B05257" w:rsidRDefault="00AA4361" w:rsidP="00202476">
            <w:pPr>
              <w:rPr>
                <w:rFonts w:ascii="IBM Plex Serif Light" w:hAnsi="IBM Plex Serif Light"/>
                <w:b/>
              </w:rPr>
            </w:pPr>
            <w:r w:rsidRPr="00B05257">
              <w:rPr>
                <w:rFonts w:ascii="IBM Plex Serif Light" w:hAnsi="IBM Plex Serif Light"/>
                <w:b/>
              </w:rPr>
              <w:t xml:space="preserve">Tantárgy </w:t>
            </w:r>
            <w:r>
              <w:rPr>
                <w:rFonts w:ascii="IBM Plex Serif Light" w:hAnsi="IBM Plex Serif Light"/>
                <w:b/>
              </w:rPr>
              <w:t xml:space="preserve">típusa (elsődleges tanterven): </w:t>
            </w:r>
          </w:p>
        </w:tc>
        <w:sdt>
          <w:sdtPr>
            <w:rPr>
              <w:rFonts w:ascii="IBM Plex Serif Light" w:hAnsi="IBM Plex Serif Light"/>
            </w:rPr>
            <w:id w:val="1512411294"/>
            <w:lock w:val="sdtLocked"/>
            <w:placeholder>
              <w:docPart w:val="2B7B11E6A8054F6DBAF2FD06DEC5C0D3"/>
            </w:placeholder>
            <w:showingPlcHdr/>
            <w:dropDownList>
              <w:listItem w:value="Jelöljön ki egy elemet."/>
              <w:listItem w:displayText="Kötelező" w:value="Kötelező"/>
              <w:listItem w:displayText="Kötelezően választható" w:value="Kötelezően választható"/>
              <w:listItem w:displayText="Szabadon választható " w:value="Szabadon választható "/>
            </w:dropDownList>
          </w:sdtPr>
          <w:sdtEndPr/>
          <w:sdtContent>
            <w:tc>
              <w:tcPr>
                <w:tcW w:w="2715" w:type="dxa"/>
                <w:gridSpan w:val="2"/>
                <w:vMerge w:val="restart"/>
              </w:tcPr>
              <w:p w:rsidR="00AA4361" w:rsidRPr="000214FF" w:rsidRDefault="005E149E" w:rsidP="00202476">
                <w:pPr>
                  <w:rPr>
                    <w:rFonts w:ascii="IBM Plex Serif Light" w:hAnsi="IBM Plex Serif Light"/>
                  </w:rPr>
                </w:pPr>
                <w:r w:rsidRPr="00705840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</w:tr>
      <w:tr w:rsidR="00AA4361" w:rsidRPr="000214FF" w:rsidTr="001C0924">
        <w:trPr>
          <w:gridAfter w:val="1"/>
          <w:wAfter w:w="23" w:type="dxa"/>
          <w:cantSplit/>
          <w:trHeight w:val="408"/>
        </w:trPr>
        <w:tc>
          <w:tcPr>
            <w:tcW w:w="4286" w:type="dxa"/>
            <w:gridSpan w:val="9"/>
          </w:tcPr>
          <w:p w:rsidR="00AA4361" w:rsidRPr="000214FF" w:rsidRDefault="00AA4361" w:rsidP="00202476">
            <w:pPr>
              <w:rPr>
                <w:rFonts w:ascii="IBM Plex Serif Light" w:hAnsi="IBM Plex Serif Light"/>
                <w:b/>
                <w:bCs/>
              </w:rPr>
            </w:pPr>
          </w:p>
        </w:tc>
        <w:tc>
          <w:tcPr>
            <w:tcW w:w="2702" w:type="dxa"/>
            <w:gridSpan w:val="6"/>
            <w:vMerge/>
            <w:shd w:val="clear" w:color="auto" w:fill="BDD6EE" w:themeFill="accent1" w:themeFillTint="66"/>
          </w:tcPr>
          <w:p w:rsidR="00AA4361" w:rsidRPr="00B05257" w:rsidRDefault="00AA4361" w:rsidP="00202476">
            <w:pPr>
              <w:rPr>
                <w:rFonts w:ascii="IBM Plex Serif Light" w:hAnsi="IBM Plex Serif Light"/>
                <w:b/>
              </w:rPr>
            </w:pPr>
          </w:p>
        </w:tc>
        <w:tc>
          <w:tcPr>
            <w:tcW w:w="2715" w:type="dxa"/>
            <w:gridSpan w:val="2"/>
            <w:vMerge/>
          </w:tcPr>
          <w:p w:rsidR="00AA4361" w:rsidRDefault="00AA4361" w:rsidP="00202476">
            <w:pPr>
              <w:rPr>
                <w:rFonts w:ascii="IBM Plex Serif Light" w:hAnsi="IBM Plex Serif Light"/>
              </w:rPr>
            </w:pPr>
          </w:p>
        </w:tc>
      </w:tr>
      <w:tr w:rsidR="00AA4361" w:rsidRPr="000214FF" w:rsidTr="001C0924">
        <w:trPr>
          <w:gridAfter w:val="1"/>
          <w:wAfter w:w="23" w:type="dxa"/>
          <w:cantSplit/>
          <w:trHeight w:val="345"/>
        </w:trPr>
        <w:tc>
          <w:tcPr>
            <w:tcW w:w="4694" w:type="dxa"/>
            <w:gridSpan w:val="11"/>
            <w:shd w:val="clear" w:color="auto" w:fill="BDD6EE" w:themeFill="accent1" w:themeFillTint="66"/>
          </w:tcPr>
          <w:p w:rsidR="00AA4361" w:rsidRPr="00AA4361" w:rsidRDefault="00AA4361" w:rsidP="007D3E9C">
            <w:pPr>
              <w:rPr>
                <w:rFonts w:ascii="IBM Plex Serif Light" w:hAnsi="IBM Plex Serif Light"/>
                <w:b/>
                <w:bCs/>
              </w:rPr>
            </w:pPr>
            <w:r w:rsidRPr="000214FF">
              <w:rPr>
                <w:rFonts w:ascii="IBM Plex Serif Light" w:hAnsi="IBM Plex Serif Light"/>
                <w:b/>
                <w:bCs/>
              </w:rPr>
              <w:t>Tantárgyfelelős oktató neve</w:t>
            </w:r>
            <w:r w:rsidR="007D3E9C" w:rsidRPr="007D3E9C">
              <w:rPr>
                <w:rFonts w:ascii="IBM Plex Serif Light" w:hAnsi="IBM Plex Serif Light"/>
                <w:b/>
                <w:bCs/>
                <w:vertAlign w:val="superscript"/>
              </w:rPr>
              <w:t>2</w:t>
            </w:r>
            <w:r w:rsidRPr="000214FF">
              <w:rPr>
                <w:rFonts w:ascii="IBM Plex Serif Light" w:hAnsi="IBM Plex Serif Light"/>
                <w:b/>
                <w:bCs/>
              </w:rPr>
              <w:t xml:space="preserve">: </w:t>
            </w:r>
          </w:p>
        </w:tc>
        <w:tc>
          <w:tcPr>
            <w:tcW w:w="5009" w:type="dxa"/>
            <w:gridSpan w:val="6"/>
            <w:shd w:val="clear" w:color="auto" w:fill="BDD6EE" w:themeFill="accent1" w:themeFillTint="66"/>
          </w:tcPr>
          <w:p w:rsidR="00AA4361" w:rsidRPr="000214FF" w:rsidRDefault="00AA4361" w:rsidP="007D3E9C">
            <w:pPr>
              <w:rPr>
                <w:rFonts w:ascii="IBM Plex Serif Light" w:hAnsi="IBM Plex Serif Light"/>
              </w:rPr>
            </w:pPr>
            <w:r>
              <w:rPr>
                <w:rFonts w:ascii="IBM Plex Serif Light" w:hAnsi="IBM Plex Serif Light"/>
                <w:b/>
                <w:bCs/>
              </w:rPr>
              <w:t>Tárgyfelelős egység neve</w:t>
            </w:r>
            <w:r w:rsidR="007D3E9C">
              <w:rPr>
                <w:rStyle w:val="Lbjegyzet-hivatkozs"/>
                <w:rFonts w:ascii="IBM Plex Serif Light" w:hAnsi="IBM Plex Serif Light"/>
                <w:b/>
                <w:bCs/>
              </w:rPr>
              <w:t>3</w:t>
            </w:r>
            <w:r>
              <w:rPr>
                <w:rFonts w:ascii="IBM Plex Serif Light" w:hAnsi="IBM Plex Serif Light"/>
                <w:b/>
                <w:bCs/>
              </w:rPr>
              <w:t>:</w:t>
            </w:r>
          </w:p>
        </w:tc>
      </w:tr>
      <w:tr w:rsidR="00AA4361" w:rsidRPr="000214FF" w:rsidTr="001C0924">
        <w:trPr>
          <w:gridAfter w:val="1"/>
          <w:wAfter w:w="23" w:type="dxa"/>
          <w:cantSplit/>
          <w:trHeight w:val="345"/>
        </w:trPr>
        <w:tc>
          <w:tcPr>
            <w:tcW w:w="4694" w:type="dxa"/>
            <w:gridSpan w:val="11"/>
          </w:tcPr>
          <w:p w:rsidR="00AA4361" w:rsidRPr="000214FF" w:rsidRDefault="00AA4361" w:rsidP="00202476">
            <w:pPr>
              <w:rPr>
                <w:rFonts w:ascii="IBM Plex Serif Light" w:hAnsi="IBM Plex Serif Light"/>
                <w:b/>
                <w:bCs/>
              </w:rPr>
            </w:pPr>
          </w:p>
        </w:tc>
        <w:tc>
          <w:tcPr>
            <w:tcW w:w="5009" w:type="dxa"/>
            <w:gridSpan w:val="6"/>
            <w:shd w:val="clear" w:color="auto" w:fill="FFFFFF" w:themeFill="background1"/>
          </w:tcPr>
          <w:p w:rsidR="00AA4361" w:rsidRDefault="00AA4361" w:rsidP="00202476">
            <w:pPr>
              <w:rPr>
                <w:rFonts w:ascii="IBM Plex Serif Light" w:hAnsi="IBM Plex Serif Light"/>
                <w:b/>
                <w:bCs/>
              </w:rPr>
            </w:pPr>
          </w:p>
        </w:tc>
      </w:tr>
      <w:tr w:rsidR="00AA4361" w:rsidRPr="000214FF" w:rsidTr="001C0924">
        <w:trPr>
          <w:gridAfter w:val="1"/>
          <w:wAfter w:w="23" w:type="dxa"/>
          <w:cantSplit/>
          <w:trHeight w:val="409"/>
        </w:trPr>
        <w:tc>
          <w:tcPr>
            <w:tcW w:w="2253" w:type="dxa"/>
            <w:gridSpan w:val="4"/>
            <w:shd w:val="clear" w:color="auto" w:fill="BDD6EE" w:themeFill="accent1" w:themeFillTint="66"/>
          </w:tcPr>
          <w:p w:rsidR="00AA4361" w:rsidRPr="000214FF" w:rsidRDefault="00AA4361" w:rsidP="001C0924">
            <w:pPr>
              <w:jc w:val="left"/>
              <w:rPr>
                <w:rFonts w:ascii="IBM Plex Serif Light" w:hAnsi="IBM Plex Serif Light"/>
                <w:b/>
                <w:bCs/>
              </w:rPr>
            </w:pPr>
            <w:r w:rsidRPr="000214FF">
              <w:rPr>
                <w:rFonts w:ascii="IBM Plex Serif Light" w:hAnsi="IBM Plex Serif Light"/>
                <w:b/>
                <w:bCs/>
              </w:rPr>
              <w:t>Az oktatás féléve:</w:t>
            </w:r>
          </w:p>
        </w:tc>
        <w:tc>
          <w:tcPr>
            <w:tcW w:w="676" w:type="dxa"/>
            <w:shd w:val="clear" w:color="auto" w:fill="BDD6EE" w:themeFill="accent1" w:themeFillTint="66"/>
          </w:tcPr>
          <w:p w:rsidR="00AA4361" w:rsidRPr="000214FF" w:rsidRDefault="00AA4361" w:rsidP="00202476">
            <w:pPr>
              <w:rPr>
                <w:rFonts w:ascii="IBM Plex Serif Light" w:hAnsi="IBM Plex Serif Light"/>
                <w:b/>
                <w:bCs/>
              </w:rPr>
            </w:pPr>
            <w:r w:rsidRPr="000214FF">
              <w:rPr>
                <w:rFonts w:ascii="IBM Plex Serif Light" w:hAnsi="IBM Plex Serif Light"/>
                <w:b/>
                <w:bCs/>
              </w:rPr>
              <w:t>őszi</w:t>
            </w:r>
          </w:p>
        </w:tc>
        <w:sdt>
          <w:sdtPr>
            <w:rPr>
              <w:rFonts w:ascii="IBM Plex Serif Light" w:hAnsi="IBM Plex Serif Light"/>
              <w:b/>
              <w:bCs/>
            </w:rPr>
            <w:id w:val="-104853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gridSpan w:val="3"/>
              </w:tcPr>
              <w:p w:rsidR="00AA4361" w:rsidRPr="000214FF" w:rsidRDefault="006D0EF0" w:rsidP="00202476">
                <w:pPr>
                  <w:rPr>
                    <w:rFonts w:ascii="IBM Plex Serif Light" w:hAnsi="IBM Plex Serif Light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99" w:type="dxa"/>
            <w:gridSpan w:val="2"/>
            <w:shd w:val="clear" w:color="auto" w:fill="BDD6EE" w:themeFill="accent1" w:themeFillTint="66"/>
          </w:tcPr>
          <w:p w:rsidR="00AA4361" w:rsidRPr="000214FF" w:rsidRDefault="00AA4361" w:rsidP="00202476">
            <w:pPr>
              <w:rPr>
                <w:rFonts w:ascii="IBM Plex Serif Light" w:hAnsi="IBM Plex Serif Light"/>
                <w:b/>
                <w:bCs/>
              </w:rPr>
            </w:pPr>
            <w:r w:rsidRPr="000214FF">
              <w:rPr>
                <w:rFonts w:ascii="IBM Plex Serif Light" w:hAnsi="IBM Plex Serif Light"/>
                <w:b/>
                <w:bCs/>
              </w:rPr>
              <w:t>tavaszi</w:t>
            </w:r>
          </w:p>
        </w:tc>
        <w:sdt>
          <w:sdtPr>
            <w:rPr>
              <w:rFonts w:ascii="IBM Plex Serif Light" w:hAnsi="IBM Plex Serif Light"/>
              <w:b/>
              <w:bCs/>
            </w:rPr>
            <w:id w:val="-850797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:rsidR="00AA4361" w:rsidRPr="000214FF" w:rsidRDefault="00AA4361" w:rsidP="00202476">
                <w:pPr>
                  <w:rPr>
                    <w:rFonts w:ascii="IBM Plex Serif Light" w:hAnsi="IBM Plex Serif Light"/>
                    <w:b/>
                    <w:bCs/>
                  </w:rPr>
                </w:pPr>
                <w:r w:rsidRPr="000214F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362" w:type="dxa"/>
            <w:shd w:val="clear" w:color="auto" w:fill="BDD6EE" w:themeFill="accent1" w:themeFillTint="66"/>
          </w:tcPr>
          <w:p w:rsidR="00AA4361" w:rsidRPr="000214FF" w:rsidRDefault="00AA4361" w:rsidP="00202476">
            <w:pPr>
              <w:rPr>
                <w:rFonts w:ascii="IBM Plex Serif Light" w:hAnsi="IBM Plex Serif Light"/>
                <w:b/>
                <w:bCs/>
              </w:rPr>
            </w:pPr>
            <w:r w:rsidRPr="000214FF">
              <w:rPr>
                <w:rFonts w:ascii="IBM Plex Serif Light" w:hAnsi="IBM Plex Serif Light"/>
                <w:b/>
                <w:bCs/>
              </w:rPr>
              <w:t>mindkettő</w:t>
            </w:r>
          </w:p>
        </w:tc>
        <w:sdt>
          <w:sdtPr>
            <w:rPr>
              <w:rFonts w:ascii="IBM Plex Serif Light" w:hAnsi="IBM Plex Serif Light"/>
              <w:b/>
              <w:bCs/>
            </w:rPr>
            <w:id w:val="-79082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</w:tcPr>
              <w:p w:rsidR="00AA4361" w:rsidRPr="000214FF" w:rsidRDefault="005409BC" w:rsidP="00202476">
                <w:pPr>
                  <w:rPr>
                    <w:rFonts w:ascii="IBM Plex Serif Light" w:hAnsi="IBM Plex Serif Light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730" w:type="dxa"/>
            <w:gridSpan w:val="3"/>
            <w:shd w:val="clear" w:color="auto" w:fill="BDD6EE" w:themeFill="accent1" w:themeFillTint="66"/>
          </w:tcPr>
          <w:p w:rsidR="00AA4361" w:rsidRPr="000214FF" w:rsidRDefault="00AA4361" w:rsidP="00202476">
            <w:pPr>
              <w:rPr>
                <w:rFonts w:ascii="IBM Plex Serif Light" w:hAnsi="IBM Plex Serif Light"/>
                <w:b/>
                <w:bCs/>
              </w:rPr>
            </w:pPr>
            <w:r w:rsidRPr="000214FF">
              <w:rPr>
                <w:rFonts w:ascii="IBM Plex Serif Light" w:hAnsi="IBM Plex Serif Light"/>
                <w:b/>
                <w:bCs/>
              </w:rPr>
              <w:t>Kreditértéke:</w:t>
            </w:r>
          </w:p>
        </w:tc>
        <w:tc>
          <w:tcPr>
            <w:tcW w:w="1507" w:type="dxa"/>
          </w:tcPr>
          <w:p w:rsidR="00AA4361" w:rsidRPr="000214FF" w:rsidRDefault="00AA4361" w:rsidP="00202476">
            <w:pPr>
              <w:rPr>
                <w:rFonts w:ascii="IBM Plex Serif Light" w:hAnsi="IBM Plex Serif Light"/>
                <w:b/>
                <w:bCs/>
              </w:rPr>
            </w:pPr>
          </w:p>
        </w:tc>
      </w:tr>
      <w:tr w:rsidR="00105117" w:rsidRPr="000214FF" w:rsidTr="001C0924">
        <w:trPr>
          <w:gridAfter w:val="1"/>
          <w:wAfter w:w="23" w:type="dxa"/>
          <w:cantSplit/>
          <w:trHeight w:val="415"/>
        </w:trPr>
        <w:tc>
          <w:tcPr>
            <w:tcW w:w="14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214FF" w:rsidRPr="000214FF" w:rsidRDefault="000214FF" w:rsidP="000214FF">
            <w:pPr>
              <w:rPr>
                <w:rFonts w:ascii="IBM Plex Serif Light" w:hAnsi="IBM Plex Serif Light"/>
                <w:b/>
                <w:bCs/>
              </w:rPr>
            </w:pPr>
            <w:r w:rsidRPr="000214FF">
              <w:rPr>
                <w:rFonts w:ascii="IBM Plex Serif Light" w:hAnsi="IBM Plex Serif Light"/>
                <w:b/>
                <w:bCs/>
              </w:rPr>
              <w:t>Óraigény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214FF" w:rsidRPr="000214FF" w:rsidRDefault="000214FF" w:rsidP="000214FF">
            <w:pPr>
              <w:rPr>
                <w:rFonts w:ascii="IBM Plex Serif Light" w:hAnsi="IBM Plex Serif Light"/>
                <w:b/>
                <w:bCs/>
              </w:rPr>
            </w:pPr>
            <w:r>
              <w:rPr>
                <w:rFonts w:ascii="IBM Plex Serif Light" w:hAnsi="IBM Plex Serif Light"/>
                <w:b/>
                <w:bCs/>
              </w:rPr>
              <w:t>e.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214FF" w:rsidRPr="000214FF" w:rsidRDefault="000214FF" w:rsidP="000214FF">
            <w:pPr>
              <w:rPr>
                <w:rFonts w:ascii="IBM Plex Serif Light" w:hAnsi="IBM Plex Serif Light"/>
                <w:b/>
                <w:bCs/>
              </w:rPr>
            </w:pPr>
            <w:r w:rsidRPr="000214FF">
              <w:rPr>
                <w:rFonts w:ascii="IBM Plex Serif Light" w:hAnsi="IBM Plex Serif Light"/>
                <w:b/>
                <w:bCs/>
              </w:rPr>
              <w:t>szem</w:t>
            </w:r>
            <w:r>
              <w:rPr>
                <w:rFonts w:ascii="IBM Plex Serif Light" w:hAnsi="IBM Plex Serif Light"/>
                <w:b/>
                <w:bCs/>
              </w:rPr>
              <w:t>.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214FF" w:rsidRPr="000214FF" w:rsidRDefault="000214FF" w:rsidP="000214FF">
            <w:pPr>
              <w:rPr>
                <w:rFonts w:ascii="IBM Plex Serif Light" w:hAnsi="IBM Plex Serif Light"/>
                <w:b/>
                <w:bCs/>
              </w:rPr>
            </w:pPr>
            <w:r w:rsidRPr="000214FF">
              <w:rPr>
                <w:rFonts w:ascii="IBM Plex Serif Light" w:hAnsi="IBM Plex Serif Light"/>
                <w:b/>
                <w:bCs/>
              </w:rPr>
              <w:t>lab.gyak.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214FF" w:rsidRPr="000214FF" w:rsidRDefault="000214FF" w:rsidP="007D3E9C">
            <w:pPr>
              <w:rPr>
                <w:rFonts w:ascii="IBM Plex Serif Light" w:hAnsi="IBM Plex Serif Light"/>
                <w:b/>
                <w:bCs/>
              </w:rPr>
            </w:pPr>
            <w:r w:rsidRPr="000214FF">
              <w:rPr>
                <w:rFonts w:ascii="IBM Plex Serif Light" w:hAnsi="IBM Plex Serif Light"/>
                <w:b/>
                <w:bCs/>
              </w:rPr>
              <w:t>Számonkérés formája</w:t>
            </w:r>
            <w:r w:rsidR="007D3E9C">
              <w:rPr>
                <w:rStyle w:val="Lbjegyzet-hivatkozs"/>
                <w:rFonts w:ascii="IBM Plex Serif Light" w:hAnsi="IBM Plex Serif Light"/>
                <w:b/>
                <w:bCs/>
              </w:rPr>
              <w:t>4</w:t>
            </w:r>
            <w:r w:rsidR="005E149E">
              <w:rPr>
                <w:rFonts w:ascii="IBM Plex Serif Light" w:hAnsi="IBM Plex Serif Light"/>
                <w:b/>
                <w:bCs/>
              </w:rPr>
              <w:t>:</w:t>
            </w:r>
            <w:r w:rsidRPr="000214FF">
              <w:rPr>
                <w:rFonts w:ascii="IBM Plex Serif Light" w:hAnsi="IBM Plex Serif Light"/>
                <w:b/>
                <w:bCs/>
              </w:rPr>
              <w:t xml:space="preserve"> </w:t>
            </w:r>
          </w:p>
        </w:tc>
        <w:sdt>
          <w:sdtPr>
            <w:rPr>
              <w:rFonts w:ascii="IBM Plex Serif Light" w:hAnsi="IBM Plex Serif Light"/>
              <w:b/>
              <w:bCs/>
              <w:sz w:val="22"/>
              <w:szCs w:val="22"/>
            </w:rPr>
            <w:id w:val="-1870829293"/>
            <w:lock w:val="sdtLocked"/>
            <w:placeholder>
              <w:docPart w:val="CF3850B6BEEE4E6DA1B7C73FE2F585BE"/>
            </w:placeholder>
            <w:showingPlcHdr/>
            <w:dropDownList>
              <w:listItem w:value="Jelöljön ki egy elemet."/>
              <w:listItem w:displayText="Folyamatos számonkérés (F)" w:value="Folyamatos számonkérés (F)"/>
              <w:listItem w:displayText="Félévközi jegy (É)" w:value="Félévközi jegy (É)"/>
              <w:listItem w:displayText="Kollokvium (K)" w:value="Kollokvium (K)"/>
              <w:listItem w:displayText="Vizsga (V)" w:value="Vizsga (V)"/>
              <w:listItem w:displayText="Aláírás megszerzése (A)" w:value="Aláírás megszerzése (A)"/>
            </w:dropDownList>
          </w:sdtPr>
          <w:sdtEndPr/>
          <w:sdtContent>
            <w:tc>
              <w:tcPr>
                <w:tcW w:w="2985" w:type="dxa"/>
                <w:gridSpan w:val="3"/>
                <w:shd w:val="clear" w:color="auto" w:fill="FFFFFF" w:themeFill="background1"/>
              </w:tcPr>
              <w:p w:rsidR="000214FF" w:rsidRPr="005E149E" w:rsidRDefault="005E149E" w:rsidP="000214FF">
                <w:pPr>
                  <w:rPr>
                    <w:rFonts w:ascii="IBM Plex Serif Light" w:hAnsi="IBM Plex Serif Light"/>
                    <w:b/>
                    <w:bCs/>
                    <w:sz w:val="22"/>
                    <w:szCs w:val="22"/>
                  </w:rPr>
                </w:pPr>
                <w:r w:rsidRPr="00705840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</w:tr>
      <w:tr w:rsidR="00AA4361" w:rsidRPr="000214FF" w:rsidTr="001C0924">
        <w:trPr>
          <w:gridAfter w:val="1"/>
          <w:wAfter w:w="23" w:type="dxa"/>
          <w:cantSplit/>
          <w:trHeight w:val="556"/>
        </w:trPr>
        <w:tc>
          <w:tcPr>
            <w:tcW w:w="1403" w:type="dxa"/>
            <w:gridSpan w:val="3"/>
            <w:shd w:val="clear" w:color="auto" w:fill="BDD6EE" w:themeFill="accent1" w:themeFillTint="66"/>
          </w:tcPr>
          <w:p w:rsidR="000214FF" w:rsidRPr="000214FF" w:rsidRDefault="000214FF" w:rsidP="007D3E9C">
            <w:pPr>
              <w:rPr>
                <w:rFonts w:ascii="IBM Plex Serif Light" w:hAnsi="IBM Plex Serif Light"/>
              </w:rPr>
            </w:pPr>
            <w:r>
              <w:rPr>
                <w:rFonts w:ascii="IBM Plex Serif Light" w:hAnsi="IBM Plex Serif Light"/>
              </w:rPr>
              <w:t>Nappali (óra/hét)</w:t>
            </w:r>
            <w:r w:rsidR="007D3E9C">
              <w:rPr>
                <w:rStyle w:val="Lbjegyzet-hivatkozs"/>
                <w:rFonts w:ascii="IBM Plex Serif Light" w:hAnsi="IBM Plex Serif Light"/>
              </w:rPr>
              <w:t>5</w:t>
            </w:r>
          </w:p>
        </w:tc>
        <w:tc>
          <w:tcPr>
            <w:tcW w:w="850" w:type="dxa"/>
          </w:tcPr>
          <w:p w:rsidR="000214FF" w:rsidRPr="000214FF" w:rsidRDefault="000214FF" w:rsidP="000214FF">
            <w:pPr>
              <w:rPr>
                <w:rFonts w:ascii="IBM Plex Serif Light" w:hAnsi="IBM Plex Serif Light"/>
              </w:rPr>
            </w:pPr>
          </w:p>
        </w:tc>
        <w:tc>
          <w:tcPr>
            <w:tcW w:w="814" w:type="dxa"/>
            <w:gridSpan w:val="2"/>
          </w:tcPr>
          <w:p w:rsidR="000214FF" w:rsidRPr="000214FF" w:rsidRDefault="000214FF" w:rsidP="000214FF">
            <w:pPr>
              <w:rPr>
                <w:rFonts w:ascii="IBM Plex Serif Light" w:hAnsi="IBM Plex Serif Light"/>
              </w:rPr>
            </w:pPr>
          </w:p>
        </w:tc>
        <w:tc>
          <w:tcPr>
            <w:tcW w:w="1272" w:type="dxa"/>
            <w:gridSpan w:val="4"/>
          </w:tcPr>
          <w:p w:rsidR="000214FF" w:rsidRPr="000214FF" w:rsidRDefault="000214FF" w:rsidP="000214FF">
            <w:pPr>
              <w:rPr>
                <w:rFonts w:ascii="IBM Plex Serif Light" w:hAnsi="IBM Plex Serif Light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214FF" w:rsidRPr="000214FF" w:rsidRDefault="000214FF" w:rsidP="000214FF">
            <w:pPr>
              <w:rPr>
                <w:rFonts w:ascii="IBM Plex Serif Light" w:hAnsi="IBM Plex Serif Light"/>
                <w:b/>
                <w:bCs/>
              </w:rPr>
            </w:pPr>
            <w:r w:rsidRPr="000214FF">
              <w:rPr>
                <w:rFonts w:ascii="IBM Plex Serif Light" w:hAnsi="IBM Plex Serif Light"/>
                <w:b/>
                <w:bCs/>
              </w:rPr>
              <w:t>Értékelés típusa</w:t>
            </w:r>
            <w:r>
              <w:rPr>
                <w:rFonts w:ascii="IBM Plex Serif Light" w:hAnsi="IBM Plex Serif Light"/>
                <w:b/>
                <w:bCs/>
              </w:rPr>
              <w:t>:</w:t>
            </w:r>
          </w:p>
        </w:tc>
        <w:sdt>
          <w:sdtPr>
            <w:rPr>
              <w:rFonts w:ascii="IBM Plex Serif Light" w:hAnsi="IBM Plex Serif Light"/>
            </w:rPr>
            <w:id w:val="495083543"/>
            <w:lock w:val="sdtLocked"/>
            <w:placeholder>
              <w:docPart w:val="7364E883334A480FB8A1102BCA9FC444"/>
            </w:placeholder>
            <w:showingPlcHdr/>
            <w:dropDownList>
              <w:listItem w:value="Jelöljön ki egy elemet."/>
              <w:listItem w:displayText="ötfokozatú" w:value="ötfokozatú"/>
              <w:listItem w:displayText="háromfokozatú" w:value="háromfokozatú"/>
              <w:listItem w:displayText="kétfokozatú" w:value="kétfokozatú"/>
            </w:dropDownList>
          </w:sdtPr>
          <w:sdtEndPr/>
          <w:sdtContent>
            <w:tc>
              <w:tcPr>
                <w:tcW w:w="2985" w:type="dxa"/>
                <w:gridSpan w:val="3"/>
              </w:tcPr>
              <w:p w:rsidR="000214FF" w:rsidRPr="000214FF" w:rsidRDefault="005E149E" w:rsidP="000214FF">
                <w:pPr>
                  <w:rPr>
                    <w:rFonts w:ascii="IBM Plex Serif Light" w:hAnsi="IBM Plex Serif Light"/>
                  </w:rPr>
                </w:pPr>
                <w:r w:rsidRPr="00705840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</w:tr>
      <w:tr w:rsidR="00AA4361" w:rsidRPr="000214FF" w:rsidTr="001C0924">
        <w:trPr>
          <w:gridAfter w:val="1"/>
          <w:wAfter w:w="23" w:type="dxa"/>
          <w:cantSplit/>
          <w:trHeight w:val="693"/>
        </w:trPr>
        <w:tc>
          <w:tcPr>
            <w:tcW w:w="1403" w:type="dxa"/>
            <w:gridSpan w:val="3"/>
            <w:shd w:val="clear" w:color="auto" w:fill="BDD6EE" w:themeFill="accent1" w:themeFillTint="66"/>
          </w:tcPr>
          <w:p w:rsidR="000214FF" w:rsidRPr="000214FF" w:rsidRDefault="000214FF" w:rsidP="007D3E9C">
            <w:pPr>
              <w:rPr>
                <w:rFonts w:ascii="IBM Plex Serif Light" w:hAnsi="IBM Plex Serif Light"/>
              </w:rPr>
            </w:pPr>
            <w:r w:rsidRPr="000214FF">
              <w:rPr>
                <w:rFonts w:ascii="IBM Plex Serif Light" w:hAnsi="IBM Plex Serif Light"/>
              </w:rPr>
              <w:t>Levelező (óra/félév)</w:t>
            </w:r>
            <w:r w:rsidR="007D3E9C">
              <w:rPr>
                <w:rStyle w:val="Lbjegyzet-hivatkozs"/>
                <w:rFonts w:ascii="IBM Plex Serif Light" w:hAnsi="IBM Plex Serif Light"/>
              </w:rPr>
              <w:t>6</w:t>
            </w:r>
          </w:p>
        </w:tc>
        <w:tc>
          <w:tcPr>
            <w:tcW w:w="850" w:type="dxa"/>
          </w:tcPr>
          <w:p w:rsidR="000214FF" w:rsidRPr="000214FF" w:rsidRDefault="000214FF" w:rsidP="000214FF">
            <w:pPr>
              <w:rPr>
                <w:rFonts w:ascii="IBM Plex Serif Light" w:hAnsi="IBM Plex Serif Light"/>
              </w:rPr>
            </w:pPr>
          </w:p>
        </w:tc>
        <w:tc>
          <w:tcPr>
            <w:tcW w:w="814" w:type="dxa"/>
            <w:gridSpan w:val="2"/>
          </w:tcPr>
          <w:p w:rsidR="000214FF" w:rsidRPr="000214FF" w:rsidRDefault="000214FF" w:rsidP="000214FF">
            <w:pPr>
              <w:rPr>
                <w:rFonts w:ascii="IBM Plex Serif Light" w:hAnsi="IBM Plex Serif Light"/>
              </w:rPr>
            </w:pPr>
          </w:p>
        </w:tc>
        <w:tc>
          <w:tcPr>
            <w:tcW w:w="1272" w:type="dxa"/>
            <w:gridSpan w:val="4"/>
          </w:tcPr>
          <w:p w:rsidR="000214FF" w:rsidRPr="000214FF" w:rsidRDefault="000214FF" w:rsidP="000214FF">
            <w:pPr>
              <w:rPr>
                <w:rFonts w:ascii="IBM Plex Serif Light" w:hAnsi="IBM Plex Serif Light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214FF" w:rsidRPr="000214FF" w:rsidRDefault="000214FF" w:rsidP="007D3E9C">
            <w:pPr>
              <w:jc w:val="left"/>
              <w:rPr>
                <w:rFonts w:ascii="IBM Plex Serif Light" w:hAnsi="IBM Plex Serif Light"/>
                <w:b/>
                <w:bCs/>
              </w:rPr>
            </w:pPr>
            <w:r w:rsidRPr="000214FF">
              <w:rPr>
                <w:rFonts w:ascii="IBM Plex Serif Light" w:hAnsi="IBM Plex Serif Light"/>
                <w:b/>
                <w:bCs/>
              </w:rPr>
              <w:t>A meghirdetés mintatantervei</w:t>
            </w:r>
            <w:r w:rsidR="007D3E9C">
              <w:rPr>
                <w:rStyle w:val="Lbjegyzet-hivatkozs"/>
                <w:rFonts w:ascii="IBM Plex Serif Light" w:hAnsi="IBM Plex Serif Light"/>
                <w:b/>
                <w:bCs/>
              </w:rPr>
              <w:t>7</w:t>
            </w:r>
            <w:r w:rsidRPr="000214FF">
              <w:rPr>
                <w:rFonts w:ascii="IBM Plex Serif Light" w:hAnsi="IBM Plex Serif Light"/>
                <w:b/>
                <w:bCs/>
              </w:rPr>
              <w:t>:</w:t>
            </w:r>
          </w:p>
        </w:tc>
        <w:tc>
          <w:tcPr>
            <w:tcW w:w="2985" w:type="dxa"/>
            <w:gridSpan w:val="3"/>
          </w:tcPr>
          <w:p w:rsidR="000214FF" w:rsidRPr="000214FF" w:rsidRDefault="000214FF" w:rsidP="000214FF">
            <w:pPr>
              <w:rPr>
                <w:rFonts w:ascii="IBM Plex Serif Light" w:hAnsi="IBM Plex Serif Light"/>
              </w:rPr>
            </w:pPr>
          </w:p>
        </w:tc>
      </w:tr>
      <w:tr w:rsidR="000214FF" w:rsidRPr="000214FF" w:rsidTr="001C0924">
        <w:trPr>
          <w:gridAfter w:val="1"/>
          <w:wAfter w:w="23" w:type="dxa"/>
          <w:cantSplit/>
        </w:trPr>
        <w:tc>
          <w:tcPr>
            <w:tcW w:w="9703" w:type="dxa"/>
            <w:gridSpan w:val="17"/>
            <w:shd w:val="clear" w:color="auto" w:fill="BDD6EE" w:themeFill="accent1" w:themeFillTint="66"/>
          </w:tcPr>
          <w:p w:rsidR="000214FF" w:rsidRPr="000214FF" w:rsidRDefault="000214FF" w:rsidP="000214FF">
            <w:pPr>
              <w:jc w:val="center"/>
              <w:rPr>
                <w:rFonts w:ascii="IBM Plex Serif Light" w:hAnsi="IBM Plex Serif Light"/>
                <w:b/>
              </w:rPr>
            </w:pPr>
            <w:r w:rsidRPr="000214FF">
              <w:rPr>
                <w:rFonts w:ascii="IBM Plex Serif Light" w:hAnsi="IBM Plex Serif Light"/>
                <w:b/>
                <w:bCs/>
              </w:rPr>
              <w:t>Oktatási cél és a</w:t>
            </w:r>
            <w:r w:rsidRPr="000214FF">
              <w:rPr>
                <w:rFonts w:ascii="IBM Plex Serif Light" w:hAnsi="IBM Plex Serif Light"/>
                <w:b/>
              </w:rPr>
              <w:t>z előírt szakmai kompetenciáknak, kompetencia-elemeknek a felsorolása, amelyek kialakításához a tantárgy jellemzően, érdemben hozzájárul (tudás, képesség, attitűd, autonómiája és felelőssége)</w:t>
            </w:r>
            <w:r w:rsidR="00087B74" w:rsidRPr="00087B74">
              <w:rPr>
                <w:rFonts w:ascii="IBM Plex Serif Light" w:hAnsi="IBM Plex Serif Light"/>
                <w:b/>
                <w:vertAlign w:val="superscript"/>
              </w:rPr>
              <w:t>8</w:t>
            </w:r>
            <w:r w:rsidR="00AA4361">
              <w:rPr>
                <w:rFonts w:ascii="IBM Plex Serif Light" w:hAnsi="IBM Plex Serif Light"/>
                <w:b/>
              </w:rPr>
              <w:t>:</w:t>
            </w:r>
          </w:p>
        </w:tc>
      </w:tr>
      <w:tr w:rsidR="00105117" w:rsidRPr="000214FF" w:rsidTr="001C0924">
        <w:trPr>
          <w:gridAfter w:val="1"/>
          <w:wAfter w:w="23" w:type="dxa"/>
          <w:cantSplit/>
        </w:trPr>
        <w:tc>
          <w:tcPr>
            <w:tcW w:w="1198" w:type="dxa"/>
          </w:tcPr>
          <w:p w:rsidR="00105117" w:rsidRPr="000214FF" w:rsidRDefault="00105117" w:rsidP="005409BC">
            <w:pPr>
              <w:rPr>
                <w:rFonts w:ascii="IBM Plex Serif Light" w:hAnsi="IBM Plex Serif Light"/>
                <w:b/>
                <w:bCs/>
              </w:rPr>
            </w:pPr>
            <w:r>
              <w:rPr>
                <w:rFonts w:ascii="IBM Plex Serif Light" w:hAnsi="IBM Plex Serif Light"/>
                <w:b/>
                <w:bCs/>
              </w:rPr>
              <w:t>magyarul</w:t>
            </w:r>
          </w:p>
        </w:tc>
        <w:tc>
          <w:tcPr>
            <w:tcW w:w="8505" w:type="dxa"/>
            <w:gridSpan w:val="16"/>
          </w:tcPr>
          <w:p w:rsidR="00105117" w:rsidRPr="000214FF" w:rsidRDefault="00105117" w:rsidP="005409BC">
            <w:pPr>
              <w:rPr>
                <w:rFonts w:ascii="IBM Plex Serif Light" w:hAnsi="IBM Plex Serif Light"/>
                <w:b/>
                <w:bCs/>
              </w:rPr>
            </w:pPr>
          </w:p>
        </w:tc>
      </w:tr>
      <w:tr w:rsidR="00105117" w:rsidRPr="000214FF" w:rsidTr="001C0924">
        <w:trPr>
          <w:gridAfter w:val="1"/>
          <w:wAfter w:w="23" w:type="dxa"/>
          <w:cantSplit/>
        </w:trPr>
        <w:tc>
          <w:tcPr>
            <w:tcW w:w="1198" w:type="dxa"/>
          </w:tcPr>
          <w:p w:rsidR="00105117" w:rsidRPr="000214FF" w:rsidRDefault="00105117" w:rsidP="005409BC">
            <w:pPr>
              <w:rPr>
                <w:rFonts w:ascii="IBM Plex Serif Light" w:hAnsi="IBM Plex Serif Light"/>
                <w:b/>
                <w:bCs/>
              </w:rPr>
            </w:pPr>
            <w:r>
              <w:rPr>
                <w:rFonts w:ascii="IBM Plex Serif Light" w:hAnsi="IBM Plex Serif Light"/>
                <w:b/>
                <w:bCs/>
              </w:rPr>
              <w:t>angolul</w:t>
            </w:r>
          </w:p>
        </w:tc>
        <w:tc>
          <w:tcPr>
            <w:tcW w:w="8505" w:type="dxa"/>
            <w:gridSpan w:val="16"/>
          </w:tcPr>
          <w:p w:rsidR="00105117" w:rsidRPr="000214FF" w:rsidRDefault="00105117" w:rsidP="005409BC">
            <w:pPr>
              <w:rPr>
                <w:rFonts w:ascii="IBM Plex Serif Light" w:hAnsi="IBM Plex Serif Light"/>
                <w:b/>
                <w:bCs/>
              </w:rPr>
            </w:pPr>
          </w:p>
        </w:tc>
      </w:tr>
      <w:tr w:rsidR="000214FF" w:rsidRPr="000214FF" w:rsidTr="001C0924">
        <w:trPr>
          <w:gridAfter w:val="1"/>
          <w:wAfter w:w="23" w:type="dxa"/>
          <w:cantSplit/>
        </w:trPr>
        <w:tc>
          <w:tcPr>
            <w:tcW w:w="9703" w:type="dxa"/>
            <w:gridSpan w:val="17"/>
            <w:tcBorders>
              <w:bottom w:val="single" w:sz="6" w:space="0" w:color="auto"/>
            </w:tcBorders>
            <w:shd w:val="clear" w:color="auto" w:fill="BDD6EE" w:themeFill="accent1" w:themeFillTint="66"/>
          </w:tcPr>
          <w:p w:rsidR="000214FF" w:rsidRPr="000214FF" w:rsidRDefault="00105117" w:rsidP="00105117">
            <w:pPr>
              <w:jc w:val="center"/>
              <w:rPr>
                <w:rFonts w:ascii="IBM Plex Serif Light" w:hAnsi="IBM Plex Serif Light"/>
              </w:rPr>
            </w:pPr>
            <w:r w:rsidRPr="00105117">
              <w:rPr>
                <w:rFonts w:ascii="IBM Plex Serif Light" w:hAnsi="IBM Plex Serif Light"/>
                <w:b/>
                <w:bCs/>
              </w:rPr>
              <w:t>Tantárgy tartalma, elsajátítandó ismeretanyag töm</w:t>
            </w:r>
            <w:r>
              <w:rPr>
                <w:rFonts w:ascii="IBM Plex Serif Light" w:hAnsi="IBM Plex Serif Light"/>
                <w:b/>
                <w:bCs/>
              </w:rPr>
              <w:t>ör, informáló leírása</w:t>
            </w:r>
            <w:r w:rsidR="00087B74" w:rsidRPr="00087B74">
              <w:rPr>
                <w:rFonts w:ascii="IBM Plex Serif Light" w:hAnsi="IBM Plex Serif Light"/>
                <w:b/>
                <w:bCs/>
                <w:vertAlign w:val="superscript"/>
              </w:rPr>
              <w:t>9</w:t>
            </w:r>
            <w:r>
              <w:rPr>
                <w:rFonts w:ascii="IBM Plex Serif Light" w:hAnsi="IBM Plex Serif Light"/>
                <w:b/>
                <w:bCs/>
              </w:rPr>
              <w:t>:</w:t>
            </w:r>
          </w:p>
        </w:tc>
      </w:tr>
      <w:tr w:rsidR="00105117" w:rsidRPr="000214FF" w:rsidTr="001C0924">
        <w:trPr>
          <w:gridAfter w:val="1"/>
          <w:wAfter w:w="23" w:type="dxa"/>
          <w:cantSplit/>
        </w:trPr>
        <w:tc>
          <w:tcPr>
            <w:tcW w:w="1198" w:type="dxa"/>
            <w:tcBorders>
              <w:top w:val="single" w:sz="6" w:space="0" w:color="auto"/>
            </w:tcBorders>
          </w:tcPr>
          <w:p w:rsidR="00105117" w:rsidRPr="000214FF" w:rsidRDefault="00105117" w:rsidP="00202476">
            <w:pPr>
              <w:rPr>
                <w:rFonts w:ascii="IBM Plex Serif Light" w:hAnsi="IBM Plex Serif Light"/>
                <w:b/>
                <w:bCs/>
              </w:rPr>
            </w:pPr>
            <w:r>
              <w:rPr>
                <w:rFonts w:ascii="IBM Plex Serif Light" w:hAnsi="IBM Plex Serif Light"/>
                <w:b/>
                <w:bCs/>
              </w:rPr>
              <w:t>magyarul</w:t>
            </w:r>
          </w:p>
        </w:tc>
        <w:tc>
          <w:tcPr>
            <w:tcW w:w="8505" w:type="dxa"/>
            <w:gridSpan w:val="16"/>
            <w:tcBorders>
              <w:top w:val="single" w:sz="6" w:space="0" w:color="auto"/>
            </w:tcBorders>
          </w:tcPr>
          <w:p w:rsidR="00105117" w:rsidRPr="000214FF" w:rsidRDefault="00105117" w:rsidP="00202476">
            <w:pPr>
              <w:rPr>
                <w:rFonts w:ascii="IBM Plex Serif Light" w:hAnsi="IBM Plex Serif Light"/>
                <w:b/>
                <w:bCs/>
              </w:rPr>
            </w:pPr>
          </w:p>
        </w:tc>
      </w:tr>
      <w:tr w:rsidR="00105117" w:rsidRPr="000214FF" w:rsidTr="001C0924">
        <w:trPr>
          <w:gridAfter w:val="1"/>
          <w:wAfter w:w="23" w:type="dxa"/>
          <w:cantSplit/>
        </w:trPr>
        <w:tc>
          <w:tcPr>
            <w:tcW w:w="1198" w:type="dxa"/>
          </w:tcPr>
          <w:p w:rsidR="00105117" w:rsidRPr="000214FF" w:rsidRDefault="00105117" w:rsidP="00202476">
            <w:pPr>
              <w:rPr>
                <w:rFonts w:ascii="IBM Plex Serif Light" w:hAnsi="IBM Plex Serif Light"/>
                <w:b/>
                <w:bCs/>
              </w:rPr>
            </w:pPr>
            <w:r>
              <w:rPr>
                <w:rFonts w:ascii="IBM Plex Serif Light" w:hAnsi="IBM Plex Serif Light"/>
                <w:b/>
                <w:bCs/>
              </w:rPr>
              <w:t>angolul</w:t>
            </w:r>
          </w:p>
        </w:tc>
        <w:tc>
          <w:tcPr>
            <w:tcW w:w="8505" w:type="dxa"/>
            <w:gridSpan w:val="16"/>
          </w:tcPr>
          <w:p w:rsidR="00105117" w:rsidRPr="000214FF" w:rsidRDefault="00105117" w:rsidP="00202476">
            <w:pPr>
              <w:rPr>
                <w:rFonts w:ascii="IBM Plex Serif Light" w:hAnsi="IBM Plex Serif Light"/>
                <w:b/>
                <w:bCs/>
              </w:rPr>
            </w:pPr>
          </w:p>
        </w:tc>
      </w:tr>
      <w:tr w:rsidR="00105117" w:rsidRPr="00105117" w:rsidTr="001C0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9726" w:type="dxa"/>
            <w:gridSpan w:val="1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105117" w:rsidRPr="00105117" w:rsidRDefault="00105117" w:rsidP="00A65E69">
            <w:pPr>
              <w:jc w:val="center"/>
              <w:rPr>
                <w:rFonts w:ascii="IBM Plex Serif Light" w:hAnsi="IBM Plex Serif Light"/>
                <w:b/>
                <w:bCs/>
              </w:rPr>
            </w:pPr>
            <w:r w:rsidRPr="00105117">
              <w:rPr>
                <w:rFonts w:ascii="IBM Plex Serif Light" w:hAnsi="IBM Plex Serif Light"/>
                <w:b/>
                <w:bCs/>
              </w:rPr>
              <w:t>Számonkérési és értékelési rendszer</w:t>
            </w:r>
          </w:p>
        </w:tc>
      </w:tr>
      <w:tr w:rsidR="00105117" w:rsidRPr="00105117" w:rsidTr="001C0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9726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05117" w:rsidRPr="00105117" w:rsidRDefault="00105117" w:rsidP="00087B74">
            <w:pPr>
              <w:jc w:val="center"/>
              <w:rPr>
                <w:rFonts w:ascii="IBM Plex Serif Light" w:hAnsi="IBM Plex Serif Light"/>
                <w:b/>
                <w:bCs/>
              </w:rPr>
            </w:pPr>
            <w:r w:rsidRPr="00105117">
              <w:rPr>
                <w:rFonts w:ascii="IBM Plex Serif Light" w:hAnsi="IBM Plex Serif Light"/>
                <w:b/>
                <w:bCs/>
              </w:rPr>
              <w:t>Számonkérés módja</w:t>
            </w:r>
            <w:r w:rsidR="00087B74">
              <w:rPr>
                <w:rStyle w:val="Lbjegyzet-hivatkozs"/>
                <w:rFonts w:ascii="IBM Plex Serif Light" w:hAnsi="IBM Plex Serif Light"/>
                <w:b/>
                <w:bCs/>
              </w:rPr>
              <w:t>10</w:t>
            </w:r>
          </w:p>
        </w:tc>
      </w:tr>
      <w:tr w:rsidR="00E055F6" w:rsidRPr="000214FF" w:rsidTr="001C0924">
        <w:trPr>
          <w:gridAfter w:val="1"/>
          <w:wAfter w:w="23" w:type="dxa"/>
          <w:cantSplit/>
        </w:trPr>
        <w:tc>
          <w:tcPr>
            <w:tcW w:w="1198" w:type="dxa"/>
          </w:tcPr>
          <w:p w:rsidR="00E055F6" w:rsidRPr="000214FF" w:rsidRDefault="00E055F6" w:rsidP="00202476">
            <w:pPr>
              <w:rPr>
                <w:rFonts w:ascii="IBM Plex Serif Light" w:hAnsi="IBM Plex Serif Light"/>
                <w:b/>
                <w:bCs/>
              </w:rPr>
            </w:pPr>
            <w:r>
              <w:rPr>
                <w:rFonts w:ascii="IBM Plex Serif Light" w:hAnsi="IBM Plex Serif Light"/>
                <w:b/>
                <w:bCs/>
              </w:rPr>
              <w:t>magyarul</w:t>
            </w:r>
          </w:p>
        </w:tc>
        <w:tc>
          <w:tcPr>
            <w:tcW w:w="8505" w:type="dxa"/>
            <w:gridSpan w:val="16"/>
          </w:tcPr>
          <w:p w:rsidR="00E055F6" w:rsidRPr="000214FF" w:rsidRDefault="00E055F6" w:rsidP="00202476">
            <w:pPr>
              <w:rPr>
                <w:rFonts w:ascii="IBM Plex Serif Light" w:hAnsi="IBM Plex Serif Light"/>
                <w:b/>
                <w:bCs/>
              </w:rPr>
            </w:pPr>
          </w:p>
        </w:tc>
      </w:tr>
      <w:tr w:rsidR="00E055F6" w:rsidRPr="000214FF" w:rsidTr="001C0924">
        <w:trPr>
          <w:gridAfter w:val="1"/>
          <w:wAfter w:w="23" w:type="dxa"/>
          <w:cantSplit/>
        </w:trPr>
        <w:tc>
          <w:tcPr>
            <w:tcW w:w="1198" w:type="dxa"/>
          </w:tcPr>
          <w:p w:rsidR="00E055F6" w:rsidRPr="000214FF" w:rsidRDefault="00E055F6" w:rsidP="00202476">
            <w:pPr>
              <w:rPr>
                <w:rFonts w:ascii="IBM Plex Serif Light" w:hAnsi="IBM Plex Serif Light"/>
                <w:b/>
                <w:bCs/>
              </w:rPr>
            </w:pPr>
            <w:r>
              <w:rPr>
                <w:rFonts w:ascii="IBM Plex Serif Light" w:hAnsi="IBM Plex Serif Light"/>
                <w:b/>
                <w:bCs/>
              </w:rPr>
              <w:t>angolul</w:t>
            </w:r>
          </w:p>
        </w:tc>
        <w:tc>
          <w:tcPr>
            <w:tcW w:w="8505" w:type="dxa"/>
            <w:gridSpan w:val="16"/>
          </w:tcPr>
          <w:p w:rsidR="00E055F6" w:rsidRPr="000214FF" w:rsidRDefault="00E055F6" w:rsidP="00202476">
            <w:pPr>
              <w:rPr>
                <w:rFonts w:ascii="IBM Plex Serif Light" w:hAnsi="IBM Plex Serif Light"/>
                <w:b/>
                <w:bCs/>
              </w:rPr>
            </w:pPr>
          </w:p>
        </w:tc>
      </w:tr>
      <w:tr w:rsidR="00105117" w:rsidRPr="00105117" w:rsidTr="001C0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9726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05117" w:rsidRPr="00105117" w:rsidRDefault="00105117" w:rsidP="00087B74">
            <w:pPr>
              <w:autoSpaceDE/>
              <w:autoSpaceDN/>
              <w:jc w:val="center"/>
              <w:rPr>
                <w:rFonts w:ascii="IBM Plex Serif Light" w:hAnsi="IBM Plex Serif Light" w:cs="Arial"/>
                <w:b/>
                <w:bCs/>
                <w:szCs w:val="18"/>
              </w:rPr>
            </w:pPr>
            <w:r w:rsidRPr="00105117">
              <w:rPr>
                <w:rFonts w:ascii="IBM Plex Serif Light" w:hAnsi="IBM Plex Serif Light" w:cs="Arial"/>
                <w:b/>
                <w:bCs/>
                <w:szCs w:val="18"/>
              </w:rPr>
              <w:t>Leckekönyv-aláírási feltételek</w:t>
            </w:r>
            <w:r w:rsidR="00087B74">
              <w:rPr>
                <w:rStyle w:val="Lbjegyzet-hivatkozs"/>
                <w:rFonts w:ascii="IBM Plex Serif Light" w:hAnsi="IBM Plex Serif Light" w:cs="Arial"/>
                <w:b/>
                <w:bCs/>
                <w:szCs w:val="18"/>
              </w:rPr>
              <w:t>11</w:t>
            </w:r>
          </w:p>
        </w:tc>
      </w:tr>
      <w:tr w:rsidR="00E055F6" w:rsidRPr="000214FF" w:rsidTr="001C0924">
        <w:trPr>
          <w:gridAfter w:val="1"/>
          <w:wAfter w:w="23" w:type="dxa"/>
          <w:cantSplit/>
        </w:trPr>
        <w:tc>
          <w:tcPr>
            <w:tcW w:w="1198" w:type="dxa"/>
          </w:tcPr>
          <w:p w:rsidR="00E055F6" w:rsidRPr="000214FF" w:rsidRDefault="00E055F6" w:rsidP="00202476">
            <w:pPr>
              <w:rPr>
                <w:rFonts w:ascii="IBM Plex Serif Light" w:hAnsi="IBM Plex Serif Light"/>
                <w:b/>
                <w:bCs/>
              </w:rPr>
            </w:pPr>
            <w:r>
              <w:rPr>
                <w:rFonts w:ascii="IBM Plex Serif Light" w:hAnsi="IBM Plex Serif Light"/>
                <w:b/>
                <w:bCs/>
              </w:rPr>
              <w:t>magyarul</w:t>
            </w:r>
          </w:p>
        </w:tc>
        <w:tc>
          <w:tcPr>
            <w:tcW w:w="8505" w:type="dxa"/>
            <w:gridSpan w:val="16"/>
          </w:tcPr>
          <w:p w:rsidR="00E055F6" w:rsidRPr="000214FF" w:rsidRDefault="00E055F6" w:rsidP="00202476">
            <w:pPr>
              <w:rPr>
                <w:rFonts w:ascii="IBM Plex Serif Light" w:hAnsi="IBM Plex Serif Light"/>
                <w:b/>
                <w:bCs/>
              </w:rPr>
            </w:pPr>
          </w:p>
        </w:tc>
      </w:tr>
      <w:tr w:rsidR="00E055F6" w:rsidRPr="000214FF" w:rsidTr="001C0924">
        <w:trPr>
          <w:gridAfter w:val="1"/>
          <w:wAfter w:w="23" w:type="dxa"/>
          <w:cantSplit/>
        </w:trPr>
        <w:tc>
          <w:tcPr>
            <w:tcW w:w="1198" w:type="dxa"/>
          </w:tcPr>
          <w:p w:rsidR="00E055F6" w:rsidRPr="000214FF" w:rsidRDefault="00E055F6" w:rsidP="00202476">
            <w:pPr>
              <w:rPr>
                <w:rFonts w:ascii="IBM Plex Serif Light" w:hAnsi="IBM Plex Serif Light"/>
                <w:b/>
                <w:bCs/>
              </w:rPr>
            </w:pPr>
            <w:r>
              <w:rPr>
                <w:rFonts w:ascii="IBM Plex Serif Light" w:hAnsi="IBM Plex Serif Light"/>
                <w:b/>
                <w:bCs/>
              </w:rPr>
              <w:t>angolul</w:t>
            </w:r>
          </w:p>
        </w:tc>
        <w:tc>
          <w:tcPr>
            <w:tcW w:w="8505" w:type="dxa"/>
            <w:gridSpan w:val="16"/>
          </w:tcPr>
          <w:p w:rsidR="00E055F6" w:rsidRPr="000214FF" w:rsidRDefault="00E055F6" w:rsidP="00202476">
            <w:pPr>
              <w:rPr>
                <w:rFonts w:ascii="IBM Plex Serif Light" w:hAnsi="IBM Plex Serif Light"/>
                <w:b/>
                <w:bCs/>
              </w:rPr>
            </w:pPr>
          </w:p>
        </w:tc>
      </w:tr>
      <w:tr w:rsidR="00105117" w:rsidRPr="00105117" w:rsidTr="001C0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9726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105117" w:rsidRPr="00105117" w:rsidRDefault="00105117" w:rsidP="00087B74">
            <w:pPr>
              <w:autoSpaceDE/>
              <w:autoSpaceDN/>
              <w:jc w:val="center"/>
              <w:rPr>
                <w:rFonts w:ascii="IBM Plex Serif Light" w:hAnsi="IBM Plex Serif Light" w:cs="Arial"/>
                <w:b/>
                <w:bCs/>
                <w:szCs w:val="18"/>
              </w:rPr>
            </w:pPr>
            <w:r w:rsidRPr="00105117">
              <w:rPr>
                <w:rFonts w:ascii="IBM Plex Serif Light" w:hAnsi="IBM Plex Serif Light" w:cs="Arial"/>
                <w:b/>
                <w:bCs/>
                <w:szCs w:val="18"/>
              </w:rPr>
              <w:t>Irodalmak</w:t>
            </w:r>
            <w:r w:rsidR="007D3E9C">
              <w:rPr>
                <w:rStyle w:val="Lbjegyzet-hivatkozs"/>
                <w:rFonts w:ascii="IBM Plex Serif Light" w:hAnsi="IBM Plex Serif Light" w:cs="Arial"/>
                <w:b/>
                <w:bCs/>
                <w:szCs w:val="18"/>
              </w:rPr>
              <w:t>1</w:t>
            </w:r>
            <w:r w:rsidR="00087B74">
              <w:rPr>
                <w:rFonts w:ascii="IBM Plex Serif Light" w:hAnsi="IBM Plex Serif Light" w:cs="Arial"/>
                <w:b/>
                <w:bCs/>
                <w:szCs w:val="18"/>
                <w:vertAlign w:val="superscript"/>
              </w:rPr>
              <w:t>2</w:t>
            </w:r>
          </w:p>
        </w:tc>
      </w:tr>
      <w:tr w:rsidR="00E055F6" w:rsidRPr="00E055F6" w:rsidTr="001C0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2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5F6" w:rsidRPr="00E055F6" w:rsidRDefault="00E055F6" w:rsidP="00E055F6">
            <w:pPr>
              <w:autoSpaceDE/>
              <w:autoSpaceDN/>
              <w:jc w:val="left"/>
              <w:rPr>
                <w:rFonts w:ascii="IBM Plex Serif Light" w:hAnsi="IBM Plex Serif Light"/>
                <w:b/>
                <w:bCs/>
              </w:rPr>
            </w:pPr>
            <w:r w:rsidRPr="00105117">
              <w:rPr>
                <w:rFonts w:ascii="IBM Plex Serif Light" w:hAnsi="IBM Plex Serif Light"/>
                <w:b/>
                <w:bCs/>
              </w:rPr>
              <w:t>Kötelező:</w:t>
            </w:r>
          </w:p>
        </w:tc>
        <w:tc>
          <w:tcPr>
            <w:tcW w:w="8509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055F6" w:rsidRPr="00105117" w:rsidRDefault="00E055F6" w:rsidP="00E055F6">
            <w:pPr>
              <w:autoSpaceDE/>
              <w:autoSpaceDN/>
              <w:jc w:val="left"/>
              <w:rPr>
                <w:rFonts w:ascii="IBM Plex Serif Light" w:hAnsi="IBM Plex Serif Light"/>
                <w:b/>
                <w:bCs/>
              </w:rPr>
            </w:pPr>
          </w:p>
        </w:tc>
      </w:tr>
      <w:tr w:rsidR="00E055F6" w:rsidRPr="00E055F6" w:rsidTr="001C0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2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5F6" w:rsidRPr="00E055F6" w:rsidRDefault="00E055F6" w:rsidP="00105117">
            <w:pPr>
              <w:autoSpaceDE/>
              <w:autoSpaceDN/>
              <w:jc w:val="left"/>
              <w:rPr>
                <w:rFonts w:ascii="IBM Plex Serif Light" w:hAnsi="IBM Plex Serif Light"/>
                <w:b/>
                <w:bCs/>
              </w:rPr>
            </w:pPr>
            <w:r w:rsidRPr="00105117">
              <w:rPr>
                <w:rFonts w:ascii="IBM Plex Serif Light" w:hAnsi="IBM Plex Serif Light"/>
                <w:b/>
                <w:bCs/>
              </w:rPr>
              <w:t>Ajánlott:</w:t>
            </w:r>
          </w:p>
        </w:tc>
        <w:tc>
          <w:tcPr>
            <w:tcW w:w="8509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055F6" w:rsidRPr="00E055F6" w:rsidRDefault="00E055F6" w:rsidP="00105117">
            <w:pPr>
              <w:autoSpaceDE/>
              <w:autoSpaceDN/>
              <w:jc w:val="left"/>
              <w:rPr>
                <w:rFonts w:ascii="IBM Plex Serif Light" w:hAnsi="IBM Plex Serif Light"/>
                <w:b/>
                <w:bCs/>
              </w:rPr>
            </w:pPr>
          </w:p>
        </w:tc>
      </w:tr>
    </w:tbl>
    <w:p w:rsidR="007D3E9C" w:rsidRDefault="007D3E9C" w:rsidP="007D3E9C">
      <w:pPr>
        <w:pStyle w:val="Lbjegyzetszveg"/>
      </w:pPr>
    </w:p>
    <w:p w:rsidR="007D3E9C" w:rsidRDefault="007D3E9C">
      <w:pPr>
        <w:autoSpaceDE/>
        <w:autoSpaceDN/>
        <w:spacing w:after="160" w:line="259" w:lineRule="auto"/>
        <w:jc w:val="left"/>
        <w:rPr>
          <w:sz w:val="20"/>
          <w:szCs w:val="20"/>
        </w:rPr>
      </w:pPr>
      <w:r>
        <w:br w:type="page"/>
      </w:r>
    </w:p>
    <w:p w:rsidR="00A30ADE" w:rsidRDefault="00A30ADE" w:rsidP="00A30ADE">
      <w:pPr>
        <w:pStyle w:val="Lbjegyzetszveg"/>
        <w:ind w:left="720"/>
      </w:pPr>
      <w:r>
        <w:lastRenderedPageBreak/>
        <w:t xml:space="preserve">Kitöltési útmutató (elkészült tematika sablonból törlendő!!): </w:t>
      </w:r>
    </w:p>
    <w:p w:rsidR="007D3E9C" w:rsidRDefault="007D3E9C" w:rsidP="00087B74">
      <w:pPr>
        <w:pStyle w:val="Lbjegyzetszveg"/>
        <w:numPr>
          <w:ilvl w:val="0"/>
          <w:numId w:val="1"/>
        </w:numPr>
      </w:pPr>
      <w:r>
        <w:t>Egy adott tantárgyhoz legfeljebb három másik tantárgy vagy tematikailag, illetve a szak képzési célját illetően több tantárgyat magába foglaló legfeljebb egy, 15 kreditnél nem nagyobb kreditértékű tantárgycsoport (modul) rendelhető előtanulmányi kötelezettségként. A tantervben meghatározott egyes tantárgyakhoz más tantárgyaknak nem feltétlenül korábbi, hanem egyidejű felvétel</w:t>
      </w:r>
      <w:bookmarkStart w:id="0" w:name="_GoBack"/>
      <w:bookmarkEnd w:id="0"/>
      <w:r>
        <w:t>e is meghatározható követelményként.</w:t>
      </w:r>
      <w:r w:rsidR="00087B74">
        <w:t xml:space="preserve"> </w:t>
      </w:r>
      <w:r>
        <w:t>Az együtt</w:t>
      </w:r>
      <w:r w:rsidR="00087B74">
        <w:t xml:space="preserve"> t</w:t>
      </w:r>
      <w:r>
        <w:t>anulási feltételt zárójelben kell megadni.</w:t>
      </w:r>
    </w:p>
    <w:p w:rsidR="007D3E9C" w:rsidRDefault="007D3E9C" w:rsidP="007D3E9C">
      <w:pPr>
        <w:pStyle w:val="Lbjegyzetszveg"/>
        <w:numPr>
          <w:ilvl w:val="0"/>
          <w:numId w:val="1"/>
        </w:numPr>
      </w:pPr>
      <w:r w:rsidRPr="00A53ED8">
        <w:t>A hivatalos okmányokban használt név (OSZNY szerint).</w:t>
      </w:r>
    </w:p>
    <w:p w:rsidR="007D3E9C" w:rsidRDefault="007D3E9C" w:rsidP="007D3E9C">
      <w:pPr>
        <w:pStyle w:val="Lbjegyzetszveg"/>
        <w:numPr>
          <w:ilvl w:val="0"/>
          <w:numId w:val="1"/>
        </w:numPr>
      </w:pPr>
      <w:r w:rsidRPr="00A53ED8">
        <w:t>A tárgyat gondozó szervezeti egység pontos, kiírt teljes neve.</w:t>
      </w:r>
    </w:p>
    <w:p w:rsidR="007D3E9C" w:rsidRDefault="007D3E9C" w:rsidP="007D3E9C">
      <w:pPr>
        <w:pStyle w:val="Lbjegyzetszveg"/>
        <w:numPr>
          <w:ilvl w:val="0"/>
          <w:numId w:val="1"/>
        </w:numPr>
      </w:pPr>
      <w:r>
        <w:t xml:space="preserve">a) </w:t>
      </w:r>
      <w:r w:rsidRPr="001C0924">
        <w:rPr>
          <w:b/>
        </w:rPr>
        <w:t>folyamatos számonkérés (F):</w:t>
      </w:r>
      <w:r>
        <w:t xml:space="preserve"> folyamatos számonkérésen alapuló érdemjegy vizsgaidőszakon belül egyszeri javítási lehetőséggel.</w:t>
      </w:r>
    </w:p>
    <w:p w:rsidR="007D3E9C" w:rsidRDefault="007D3E9C" w:rsidP="00087B74">
      <w:pPr>
        <w:pStyle w:val="Lbjegyzetszveg"/>
        <w:ind w:left="720"/>
      </w:pPr>
      <w:r>
        <w:t xml:space="preserve">b) </w:t>
      </w:r>
      <w:r w:rsidRPr="001C0924">
        <w:rPr>
          <w:b/>
        </w:rPr>
        <w:t>félévközi jegy (É):</w:t>
      </w:r>
      <w:r>
        <w:t xml:space="preserve"> folyamatos számonkérésen alapuló érdemjegy vizsgaidőszakon belüli javítási lehetőség nélkül (amikor a vizsgaidőszakban a javítás lehetősége laboratóriumi gyakorlatok, féléves gyakorlati feladat, vagy a tanítási gyakorlat pótlását jelentené). Elégtelen osztályzat esetén a tantárgyat meg kell ismételni.</w:t>
      </w:r>
    </w:p>
    <w:p w:rsidR="007D3E9C" w:rsidRDefault="007D3E9C" w:rsidP="00087B74">
      <w:pPr>
        <w:pStyle w:val="Lbjegyzetszveg"/>
        <w:ind w:left="720"/>
      </w:pPr>
      <w:r>
        <w:t xml:space="preserve">c) </w:t>
      </w:r>
      <w:r w:rsidRPr="001C0924">
        <w:rPr>
          <w:b/>
        </w:rPr>
        <w:t>kollokvium (K):</w:t>
      </w:r>
      <w:r>
        <w:t xml:space="preserve"> vizsgaidőszakon belüli számonkérésen alapuló érdemjegy - lehet írásbeli, szóbeli vagy a kettő kombinációja. </w:t>
      </w:r>
    </w:p>
    <w:p w:rsidR="007D3E9C" w:rsidRDefault="007D3E9C" w:rsidP="00087B74">
      <w:pPr>
        <w:pStyle w:val="Lbjegyzetszveg"/>
        <w:ind w:left="720"/>
      </w:pPr>
      <w:r>
        <w:t xml:space="preserve">d) </w:t>
      </w:r>
      <w:r w:rsidRPr="001C0924">
        <w:rPr>
          <w:b/>
        </w:rPr>
        <w:t>vizsga (V):</w:t>
      </w:r>
      <w:r>
        <w:t xml:space="preserve"> félévközi és vizsgaidőszakon belüli számonkérés kombinációja - a félévközi teljesítmény a vizsgán kialakult osztályzat részét képezi.</w:t>
      </w:r>
    </w:p>
    <w:p w:rsidR="007D3E9C" w:rsidRDefault="007D3E9C" w:rsidP="007D3E9C">
      <w:pPr>
        <w:pStyle w:val="Lbjegyzetszveg"/>
        <w:numPr>
          <w:ilvl w:val="0"/>
          <w:numId w:val="1"/>
        </w:numPr>
      </w:pPr>
      <w:r w:rsidRPr="00A53ED8">
        <w:t>Nappali munkarendben heti kontaktóra.</w:t>
      </w:r>
    </w:p>
    <w:p w:rsidR="007D3E9C" w:rsidRDefault="007D3E9C" w:rsidP="007D3E9C">
      <w:pPr>
        <w:pStyle w:val="Lbjegyzetszveg"/>
        <w:numPr>
          <w:ilvl w:val="0"/>
          <w:numId w:val="1"/>
        </w:numPr>
      </w:pPr>
      <w:r w:rsidRPr="00A53ED8">
        <w:t>Levelező munkarendben a konzultációk féléves óraszáma.</w:t>
      </w:r>
    </w:p>
    <w:p w:rsidR="007D3E9C" w:rsidRPr="00087B74" w:rsidRDefault="007D3E9C" w:rsidP="00087B74">
      <w:pPr>
        <w:pStyle w:val="Lbjegyzetszveg"/>
        <w:numPr>
          <w:ilvl w:val="0"/>
          <w:numId w:val="1"/>
        </w:numPr>
      </w:pPr>
      <w:r>
        <w:t>Az elsődleges tantervek hivatalos megnevezése (pl. gépészmérnöki alapképzési szak), vagy szabadon választható tárgyak esetén azon kör megjelölése, akik számára a tantárgy meghirdethető (pl. MIK hallgatók számára).</w:t>
      </w:r>
      <w:r w:rsidR="00087B74">
        <w:t xml:space="preserve"> </w:t>
      </w:r>
      <w:r>
        <w:t>További tanterveket itt kell megjelölni!</w:t>
      </w:r>
    </w:p>
    <w:p w:rsidR="00087B74" w:rsidRDefault="00087B74" w:rsidP="00087B74">
      <w:pPr>
        <w:pStyle w:val="Lbjegyzetszveg"/>
        <w:numPr>
          <w:ilvl w:val="0"/>
          <w:numId w:val="1"/>
        </w:numPr>
      </w:pPr>
      <w:r>
        <w:t>KKK szerint: alapképzési-, felsőoktatási szakképzési-, szakirányú továbbképzési szakok KKK: 7. pont, mesterképzési szakok KKK: 8. pont</w:t>
      </w:r>
    </w:p>
    <w:p w:rsidR="00087B74" w:rsidRDefault="00087B74" w:rsidP="00087B74">
      <w:pPr>
        <w:pStyle w:val="Lbjegyzetszveg"/>
        <w:ind w:left="720"/>
      </w:pPr>
      <w:r>
        <w:t>KKK AFM esetén forrás:</w:t>
      </w:r>
    </w:p>
    <w:p w:rsidR="00087B74" w:rsidRDefault="00087B74" w:rsidP="00087B74">
      <w:pPr>
        <w:pStyle w:val="Lbjegyzetszveg"/>
        <w:ind w:left="720"/>
      </w:pPr>
      <w:r>
        <w:t>https://kormany.hu/dokumentumtar/kepzesi-es-kimeneti-kovetelmenyek-2</w:t>
      </w:r>
    </w:p>
    <w:p w:rsidR="00087B74" w:rsidRDefault="00087B74" w:rsidP="00087B74">
      <w:pPr>
        <w:pStyle w:val="Lbjegyzetszveg"/>
        <w:ind w:left="720"/>
      </w:pPr>
      <w:r>
        <w:t xml:space="preserve">KKK szakirányú továbbképzések esetén forrás: </w:t>
      </w:r>
    </w:p>
    <w:p w:rsidR="00087B74" w:rsidRDefault="002110BF" w:rsidP="00087B74">
      <w:pPr>
        <w:pStyle w:val="Lbjegyzetszveg"/>
        <w:ind w:left="720"/>
      </w:pPr>
      <w:hyperlink r:id="rId8" w:history="1">
        <w:r w:rsidR="00087B74" w:rsidRPr="00705840">
          <w:rPr>
            <w:rStyle w:val="Hiperhivatkozs"/>
          </w:rPr>
          <w:t>https://www.felvi.hu/felveteli/szakok_kepzesek/szakleirasok/!Szakleirasok/index.php/szakterulet/mind/S</w:t>
        </w:r>
      </w:hyperlink>
    </w:p>
    <w:p w:rsidR="00087B74" w:rsidRDefault="00087B74" w:rsidP="00087B74">
      <w:pPr>
        <w:pStyle w:val="Lbjegyzetszveg"/>
        <w:numPr>
          <w:ilvl w:val="0"/>
          <w:numId w:val="1"/>
        </w:numPr>
      </w:pPr>
      <w:r w:rsidRPr="00087B74">
        <w:t>Ismeretkört célszerű elkészíteni. (Nem szükséges 14 hétre lebontani.)</w:t>
      </w:r>
    </w:p>
    <w:p w:rsidR="007D3E9C" w:rsidRDefault="007D3E9C" w:rsidP="007D3E9C">
      <w:pPr>
        <w:pStyle w:val="Lbjegyzetszveg"/>
        <w:numPr>
          <w:ilvl w:val="0"/>
          <w:numId w:val="1"/>
        </w:numPr>
      </w:pPr>
      <w:r>
        <w:t>Egyértelmű meghatározása a tantárgy típusával összhangban. Néhány példa:</w:t>
      </w:r>
    </w:p>
    <w:p w:rsidR="007D3E9C" w:rsidRDefault="007D3E9C" w:rsidP="007D3E9C">
      <w:pPr>
        <w:pStyle w:val="Lbjegyzetszveg"/>
        <w:numPr>
          <w:ilvl w:val="1"/>
          <w:numId w:val="1"/>
        </w:numPr>
      </w:pPr>
      <w:r>
        <w:t>folyamatos számonkérés (F): két ZH-ból félév végén érdemjegy</w:t>
      </w:r>
    </w:p>
    <w:p w:rsidR="007D3E9C" w:rsidRDefault="007D3E9C" w:rsidP="007D3E9C">
      <w:pPr>
        <w:pStyle w:val="Lbjegyzetszveg"/>
        <w:numPr>
          <w:ilvl w:val="1"/>
          <w:numId w:val="1"/>
        </w:numPr>
      </w:pPr>
      <w:r>
        <w:t>félévközi jegy (É): félév során beadandó dolgozat</w:t>
      </w:r>
    </w:p>
    <w:p w:rsidR="007D3E9C" w:rsidRDefault="007D3E9C" w:rsidP="007D3E9C">
      <w:pPr>
        <w:pStyle w:val="Lbjegyzetszveg"/>
        <w:numPr>
          <w:ilvl w:val="1"/>
          <w:numId w:val="1"/>
        </w:numPr>
      </w:pPr>
      <w:r>
        <w:t>kollokvium (K): vizsga dolgozat</w:t>
      </w:r>
    </w:p>
    <w:p w:rsidR="007D3E9C" w:rsidRDefault="007D3E9C" w:rsidP="007D3E9C">
      <w:pPr>
        <w:pStyle w:val="Lbjegyzetszveg"/>
        <w:numPr>
          <w:ilvl w:val="1"/>
          <w:numId w:val="1"/>
        </w:numPr>
      </w:pPr>
      <w:r>
        <w:t>vizsga (V): félévközi ZH eredménye, ami a vizsgaidőszaki dolgozatba beleszámít.</w:t>
      </w:r>
    </w:p>
    <w:p w:rsidR="007D3E9C" w:rsidRDefault="007D3E9C" w:rsidP="00087B74">
      <w:pPr>
        <w:pStyle w:val="Lbjegyzetszveg"/>
        <w:ind w:left="720"/>
      </w:pPr>
      <w:r>
        <w:t>Ezeket az elvárásokat az adott féléves NEPTUN-ba rögzítésre kerülő tematikában részletesen ki kell fejteni.</w:t>
      </w:r>
    </w:p>
    <w:p w:rsidR="007D3E9C" w:rsidRDefault="007D3E9C" w:rsidP="001C0924">
      <w:pPr>
        <w:pStyle w:val="Lbjegyzetszveg"/>
        <w:numPr>
          <w:ilvl w:val="0"/>
          <w:numId w:val="1"/>
        </w:numPr>
      </w:pPr>
      <w:r>
        <w:t xml:space="preserve">Egyértelmű meghatározása a tantárgy típusával összhangban. </w:t>
      </w:r>
    </w:p>
    <w:p w:rsidR="007D3E9C" w:rsidRDefault="007D3E9C" w:rsidP="001C0924">
      <w:pPr>
        <w:pStyle w:val="Lbjegyzetszveg"/>
        <w:ind w:left="720"/>
      </w:pPr>
      <w:r>
        <w:t xml:space="preserve">Mindenképpen szükséges jelölni, hogy a hiányzás aláírás feltételét képezi-e. </w:t>
      </w:r>
    </w:p>
    <w:p w:rsidR="007D3E9C" w:rsidRDefault="007D3E9C" w:rsidP="001C0924">
      <w:pPr>
        <w:pStyle w:val="Lbjegyzetszveg"/>
        <w:ind w:left="720"/>
      </w:pPr>
      <w:r>
        <w:t xml:space="preserve">Pl.: Hiányzás HKR szerint. </w:t>
      </w:r>
    </w:p>
    <w:p w:rsidR="007D3E9C" w:rsidRDefault="007D3E9C" w:rsidP="001C0924">
      <w:pPr>
        <w:pStyle w:val="Lbjegyzetszveg"/>
        <w:ind w:left="720"/>
      </w:pPr>
      <w:r>
        <w:t>Felhívjuk a figyelmet, hogy az "É" típusú tárgyak esetén is rögzíteni szükséges az aláírás feltételetét!</w:t>
      </w:r>
    </w:p>
    <w:p w:rsidR="007D3E9C" w:rsidRDefault="007D3E9C" w:rsidP="007D3E9C">
      <w:pPr>
        <w:pStyle w:val="Lbjegyzetszveg"/>
        <w:numPr>
          <w:ilvl w:val="0"/>
          <w:numId w:val="1"/>
        </w:numPr>
      </w:pPr>
      <w:r>
        <w:t xml:space="preserve">A megjelölt kötelező irodalomnak a könyvtárban meg kell legyen a hallgatóknak elérhető módon. </w:t>
      </w:r>
    </w:p>
    <w:p w:rsidR="007D3E9C" w:rsidRDefault="007D3E9C" w:rsidP="001C0924">
      <w:pPr>
        <w:pStyle w:val="Lbjegyzetszveg"/>
        <w:ind w:left="993" w:hanging="284"/>
      </w:pPr>
      <w:r>
        <w:t xml:space="preserve">Tudományterülettől függően ügyeljünk, hogy 2000 év utáni irodalom is jelenjen meg. </w:t>
      </w:r>
    </w:p>
    <w:p w:rsidR="007D3E9C" w:rsidRDefault="007D3E9C" w:rsidP="001C0924">
      <w:pPr>
        <w:pStyle w:val="Lbjegyzetszveg"/>
        <w:ind w:left="993" w:hanging="284"/>
      </w:pPr>
      <w:r>
        <w:t xml:space="preserve">MAB elvárás a digitális tananyag. </w:t>
      </w:r>
    </w:p>
    <w:p w:rsidR="007D3E9C" w:rsidRDefault="007D3E9C" w:rsidP="001C0924">
      <w:pPr>
        <w:pStyle w:val="Lbjegyzetszveg"/>
        <w:ind w:left="993" w:hanging="284"/>
      </w:pPr>
      <w:r>
        <w:t>Ajánlott irodalmat nem kötelező megadni.</w:t>
      </w:r>
    </w:p>
    <w:p w:rsidR="00ED3FA0" w:rsidRPr="00E055F6" w:rsidRDefault="002110BF">
      <w:pPr>
        <w:rPr>
          <w:rFonts w:ascii="IBM Plex Serif Light" w:hAnsi="IBM Plex Serif Light"/>
          <w:b/>
          <w:bCs/>
        </w:rPr>
      </w:pPr>
    </w:p>
    <w:sectPr w:rsidR="00ED3FA0" w:rsidRPr="00E05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0BF" w:rsidRDefault="002110BF" w:rsidP="00A53ED8">
      <w:r>
        <w:separator/>
      </w:r>
    </w:p>
  </w:endnote>
  <w:endnote w:type="continuationSeparator" w:id="0">
    <w:p w:rsidR="002110BF" w:rsidRDefault="002110BF" w:rsidP="00A5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erif Light">
    <w:panose1 w:val="02060403050406000203"/>
    <w:charset w:val="EE"/>
    <w:family w:val="roman"/>
    <w:pitch w:val="variable"/>
    <w:sig w:usb0="A000026F" w:usb1="5000203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0BF" w:rsidRDefault="002110BF" w:rsidP="00A53ED8">
      <w:r>
        <w:separator/>
      </w:r>
    </w:p>
  </w:footnote>
  <w:footnote w:type="continuationSeparator" w:id="0">
    <w:p w:rsidR="002110BF" w:rsidRDefault="002110BF" w:rsidP="00A53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E0494"/>
    <w:multiLevelType w:val="hybridMultilevel"/>
    <w:tmpl w:val="673CEB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9C4D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8145F"/>
    <w:multiLevelType w:val="hybridMultilevel"/>
    <w:tmpl w:val="7B840F7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EC"/>
    <w:rsid w:val="00016641"/>
    <w:rsid w:val="000214FF"/>
    <w:rsid w:val="00087B74"/>
    <w:rsid w:val="00105117"/>
    <w:rsid w:val="001C0924"/>
    <w:rsid w:val="002110BF"/>
    <w:rsid w:val="002D62CA"/>
    <w:rsid w:val="005409BC"/>
    <w:rsid w:val="005E149E"/>
    <w:rsid w:val="006D0EF0"/>
    <w:rsid w:val="007D3E9C"/>
    <w:rsid w:val="00831335"/>
    <w:rsid w:val="009C627F"/>
    <w:rsid w:val="00A30ADE"/>
    <w:rsid w:val="00A53ED8"/>
    <w:rsid w:val="00A65E69"/>
    <w:rsid w:val="00AA4361"/>
    <w:rsid w:val="00B05257"/>
    <w:rsid w:val="00D016EC"/>
    <w:rsid w:val="00E055F6"/>
    <w:rsid w:val="00F17F32"/>
    <w:rsid w:val="00F4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BE2CF-8536-42D8-862C-CAC74CAC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16E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F17F32"/>
    <w:rPr>
      <w:color w:val="80808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53ED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53ED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53ED8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A65E69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A65E6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A65E69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87B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lvi.hu/felveteli/szakok_kepzesek/szakleirasok/!Szakleirasok/index.php/szakterulet/mind/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3850B6BEEE4E6DA1B7C73FE2F585B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A1D51C-030B-4146-8E8A-0CD841D6BBB7}"/>
      </w:docPartPr>
      <w:docPartBody>
        <w:p w:rsidR="00D247F7" w:rsidRDefault="00E005FB" w:rsidP="00E005FB">
          <w:pPr>
            <w:pStyle w:val="CF3850B6BEEE4E6DA1B7C73FE2F585BE4"/>
          </w:pPr>
          <w:r w:rsidRPr="00705840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2B7B11E6A8054F6DBAF2FD06DEC5C0D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D0B630-07F3-4DDA-A5A1-50F8E12B697F}"/>
      </w:docPartPr>
      <w:docPartBody>
        <w:p w:rsidR="00D247F7" w:rsidRDefault="00E005FB" w:rsidP="00E005FB">
          <w:pPr>
            <w:pStyle w:val="2B7B11E6A8054F6DBAF2FD06DEC5C0D34"/>
          </w:pPr>
          <w:r w:rsidRPr="00705840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7364E883334A480FB8A1102BCA9FC44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3BF37F-3C06-4E33-8861-56F38FC392A3}"/>
      </w:docPartPr>
      <w:docPartBody>
        <w:p w:rsidR="00D247F7" w:rsidRDefault="00E005FB" w:rsidP="00E005FB">
          <w:pPr>
            <w:pStyle w:val="7364E883334A480FB8A1102BCA9FC4443"/>
          </w:pPr>
          <w:r w:rsidRPr="00705840">
            <w:rPr>
              <w:rStyle w:val="Helyrzszveg"/>
              <w:rFonts w:eastAsiaTheme="minorHAnsi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erif Light">
    <w:panose1 w:val="02060403050406000203"/>
    <w:charset w:val="EE"/>
    <w:family w:val="roman"/>
    <w:pitch w:val="variable"/>
    <w:sig w:usb0="A000026F" w:usb1="5000203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FB"/>
    <w:rsid w:val="00934BCC"/>
    <w:rsid w:val="00D247F7"/>
    <w:rsid w:val="00E005FB"/>
    <w:rsid w:val="00E2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005FB"/>
    <w:rPr>
      <w:color w:val="808080"/>
    </w:rPr>
  </w:style>
  <w:style w:type="paragraph" w:customStyle="1" w:styleId="CF3850B6BEEE4E6DA1B7C73FE2F585BE">
    <w:name w:val="CF3850B6BEEE4E6DA1B7C73FE2F585BE"/>
    <w:rsid w:val="00E005F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8FF7DFBBBE4B299DA7241B58603848">
    <w:name w:val="D98FF7DFBBBE4B299DA7241B58603848"/>
    <w:rsid w:val="00E005FB"/>
  </w:style>
  <w:style w:type="paragraph" w:customStyle="1" w:styleId="2B7B11E6A8054F6DBAF2FD06DEC5C0D3">
    <w:name w:val="2B7B11E6A8054F6DBAF2FD06DEC5C0D3"/>
    <w:rsid w:val="00E005FB"/>
  </w:style>
  <w:style w:type="paragraph" w:customStyle="1" w:styleId="42010B907F394177AFEA2AFC111D007E">
    <w:name w:val="42010B907F394177AFEA2AFC111D007E"/>
    <w:rsid w:val="00E005FB"/>
  </w:style>
  <w:style w:type="paragraph" w:customStyle="1" w:styleId="8257DF1904AD4BB0BB99B9DCD267B3AB">
    <w:name w:val="8257DF1904AD4BB0BB99B9DCD267B3AB"/>
    <w:rsid w:val="00E005FB"/>
  </w:style>
  <w:style w:type="paragraph" w:customStyle="1" w:styleId="F6473940ABA048ADA69DD4F28DB64A00">
    <w:name w:val="F6473940ABA048ADA69DD4F28DB64A00"/>
    <w:rsid w:val="00E005FB"/>
  </w:style>
  <w:style w:type="paragraph" w:customStyle="1" w:styleId="2B7B11E6A8054F6DBAF2FD06DEC5C0D31">
    <w:name w:val="2B7B11E6A8054F6DBAF2FD06DEC5C0D31"/>
    <w:rsid w:val="00E005F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473940ABA048ADA69DD4F28DB64A001">
    <w:name w:val="F6473940ABA048ADA69DD4F28DB64A001"/>
    <w:rsid w:val="00E005F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3850B6BEEE4E6DA1B7C73FE2F585BE1">
    <w:name w:val="CF3850B6BEEE4E6DA1B7C73FE2F585BE1"/>
    <w:rsid w:val="00E005F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4E883334A480FB8A1102BCA9FC444">
    <w:name w:val="7364E883334A480FB8A1102BCA9FC444"/>
    <w:rsid w:val="00E005F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8119AF36941679A8641722EFC91E9">
    <w:name w:val="5F08119AF36941679A8641722EFC91E9"/>
    <w:rsid w:val="00E005FB"/>
  </w:style>
  <w:style w:type="paragraph" w:customStyle="1" w:styleId="15B38239A4574E63A6F9D0C306E77A1C">
    <w:name w:val="15B38239A4574E63A6F9D0C306E77A1C"/>
    <w:rsid w:val="00E005FB"/>
  </w:style>
  <w:style w:type="paragraph" w:customStyle="1" w:styleId="2B7B11E6A8054F6DBAF2FD06DEC5C0D32">
    <w:name w:val="2B7B11E6A8054F6DBAF2FD06DEC5C0D32"/>
    <w:rsid w:val="00E005F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473940ABA048ADA69DD4F28DB64A002">
    <w:name w:val="F6473940ABA048ADA69DD4F28DB64A002"/>
    <w:rsid w:val="00E005F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3850B6BEEE4E6DA1B7C73FE2F585BE2">
    <w:name w:val="CF3850B6BEEE4E6DA1B7C73FE2F585BE2"/>
    <w:rsid w:val="00E005F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4E883334A480FB8A1102BCA9FC4441">
    <w:name w:val="7364E883334A480FB8A1102BCA9FC4441"/>
    <w:rsid w:val="00E005F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F721D7511A4067A0C102E2C1A5D50B">
    <w:name w:val="57F721D7511A4067A0C102E2C1A5D50B"/>
    <w:rsid w:val="00E005F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7B11E6A8054F6DBAF2FD06DEC5C0D33">
    <w:name w:val="2B7B11E6A8054F6DBAF2FD06DEC5C0D33"/>
    <w:rsid w:val="00E005F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473940ABA048ADA69DD4F28DB64A003">
    <w:name w:val="F6473940ABA048ADA69DD4F28DB64A003"/>
    <w:rsid w:val="00E005F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3850B6BEEE4E6DA1B7C73FE2F585BE3">
    <w:name w:val="CF3850B6BEEE4E6DA1B7C73FE2F585BE3"/>
    <w:rsid w:val="00E005F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4E883334A480FB8A1102BCA9FC4442">
    <w:name w:val="7364E883334A480FB8A1102BCA9FC4442"/>
    <w:rsid w:val="00E005F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F721D7511A4067A0C102E2C1A5D50B1">
    <w:name w:val="57F721D7511A4067A0C102E2C1A5D50B1"/>
    <w:rsid w:val="00E005F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7B11E6A8054F6DBAF2FD06DEC5C0D34">
    <w:name w:val="2B7B11E6A8054F6DBAF2FD06DEC5C0D34"/>
    <w:rsid w:val="00E005F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473940ABA048ADA69DD4F28DB64A004">
    <w:name w:val="F6473940ABA048ADA69DD4F28DB64A004"/>
    <w:rsid w:val="00E005F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3850B6BEEE4E6DA1B7C73FE2F585BE4">
    <w:name w:val="CF3850B6BEEE4E6DA1B7C73FE2F585BE4"/>
    <w:rsid w:val="00E005F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4E883334A480FB8A1102BCA9FC4443">
    <w:name w:val="7364E883334A480FB8A1102BCA9FC4443"/>
    <w:rsid w:val="00E005F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E5C9-BDF7-4F35-9473-9124E56A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534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Zaránd Szilvia</dc:creator>
  <cp:keywords/>
  <dc:description/>
  <cp:lastModifiedBy>Zaránd Szilvia</cp:lastModifiedBy>
  <cp:revision>4</cp:revision>
  <dcterms:created xsi:type="dcterms:W3CDTF">2023-04-27T09:21:00Z</dcterms:created>
  <dcterms:modified xsi:type="dcterms:W3CDTF">2023-07-03T07:41:00Z</dcterms:modified>
</cp:coreProperties>
</file>