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A1" w:rsidRDefault="000C44A1" w:rsidP="00E91250">
      <w:pPr>
        <w:pStyle w:val="Cmsor3"/>
      </w:pPr>
      <w:r>
        <w:t>Önértékelés</w:t>
      </w:r>
    </w:p>
    <w:p w:rsidR="000C44A1" w:rsidRPr="00750DD0" w:rsidRDefault="000C44A1" w:rsidP="000C44A1">
      <w:pPr>
        <w:spacing w:before="600"/>
        <w:jc w:val="center"/>
        <w:rPr>
          <w:b/>
          <w:bCs/>
          <w:sz w:val="48"/>
          <w:szCs w:val="48"/>
        </w:rPr>
      </w:pPr>
      <w:r w:rsidRPr="00750DD0">
        <w:rPr>
          <w:b/>
          <w:bCs/>
          <w:sz w:val="48"/>
          <w:szCs w:val="48"/>
        </w:rPr>
        <w:t>a   Kémia</w:t>
      </w:r>
      <w:r w:rsidRPr="00750DD0">
        <w:rPr>
          <w:b/>
          <w:bCs/>
          <w:caps/>
          <w:sz w:val="48"/>
          <w:szCs w:val="48"/>
        </w:rPr>
        <w:t xml:space="preserve">   </w:t>
      </w:r>
      <w:r w:rsidRPr="00750DD0">
        <w:rPr>
          <w:b/>
          <w:bCs/>
          <w:sz w:val="48"/>
          <w:szCs w:val="48"/>
        </w:rPr>
        <w:t>alapszak</w:t>
      </w:r>
    </w:p>
    <w:p w:rsidR="000C44A1" w:rsidRPr="00750DD0" w:rsidRDefault="000C44A1" w:rsidP="000C44A1">
      <w:pPr>
        <w:jc w:val="center"/>
        <w:rPr>
          <w:b/>
          <w:bCs/>
          <w:sz w:val="48"/>
          <w:szCs w:val="48"/>
        </w:rPr>
      </w:pPr>
      <w:r w:rsidRPr="00750DD0">
        <w:rPr>
          <w:b/>
          <w:bCs/>
          <w:sz w:val="48"/>
          <w:szCs w:val="48"/>
        </w:rPr>
        <w:t>20</w:t>
      </w:r>
      <w:r w:rsidR="00B96032" w:rsidRPr="00750DD0">
        <w:rPr>
          <w:b/>
          <w:bCs/>
          <w:sz w:val="48"/>
          <w:szCs w:val="48"/>
        </w:rPr>
        <w:t>1</w:t>
      </w:r>
      <w:r w:rsidR="00007669" w:rsidRPr="00750DD0">
        <w:rPr>
          <w:b/>
          <w:bCs/>
          <w:sz w:val="48"/>
          <w:szCs w:val="48"/>
        </w:rPr>
        <w:t>5</w:t>
      </w:r>
      <w:r w:rsidRPr="00750DD0">
        <w:rPr>
          <w:b/>
          <w:bCs/>
          <w:sz w:val="48"/>
          <w:szCs w:val="48"/>
        </w:rPr>
        <w:t>/201</w:t>
      </w:r>
      <w:r w:rsidR="00007669" w:rsidRPr="00750DD0">
        <w:rPr>
          <w:b/>
          <w:bCs/>
          <w:sz w:val="48"/>
          <w:szCs w:val="48"/>
        </w:rPr>
        <w:t>6</w:t>
      </w:r>
      <w:r w:rsidRPr="00750DD0">
        <w:rPr>
          <w:b/>
          <w:bCs/>
          <w:sz w:val="48"/>
          <w:szCs w:val="48"/>
        </w:rPr>
        <w:t>. tanévéről</w:t>
      </w:r>
    </w:p>
    <w:p w:rsidR="002E79C9" w:rsidRPr="009E1D90" w:rsidRDefault="00243A0D" w:rsidP="00EC5AFE">
      <w:pPr>
        <w:spacing w:before="1440" w:after="480"/>
        <w:jc w:val="center"/>
        <w:rPr>
          <w:b/>
          <w:bCs/>
          <w:sz w:val="28"/>
          <w:szCs w:val="28"/>
        </w:rPr>
      </w:pPr>
      <w:r w:rsidRPr="00712E32">
        <w:rPr>
          <w:b/>
          <w:bCs/>
          <w:sz w:val="28"/>
          <w:szCs w:val="28"/>
        </w:rPr>
        <w:t>Tartalomjegyzék</w:t>
      </w:r>
      <w:bookmarkStart w:id="0" w:name="_GoBack"/>
      <w:bookmarkEnd w:id="0"/>
    </w:p>
    <w:p w:rsidR="00867860" w:rsidRDefault="00826A9A">
      <w:pPr>
        <w:pStyle w:val="TJ1"/>
        <w:tabs>
          <w:tab w:val="left" w:pos="480"/>
        </w:tabs>
        <w:rPr>
          <w:noProof/>
        </w:rPr>
      </w:pPr>
      <w:r>
        <w:fldChar w:fldCharType="begin"/>
      </w:r>
      <w:r>
        <w:instrText xml:space="preserve"> TOC \o "1-3" \h \z \u </w:instrText>
      </w:r>
      <w:r>
        <w:fldChar w:fldCharType="separate"/>
      </w:r>
      <w:hyperlink w:anchor="_Toc289601959" w:history="1">
        <w:r w:rsidR="00867860" w:rsidRPr="004805FE">
          <w:rPr>
            <w:rStyle w:val="Hiperhivatkozs"/>
            <w:noProof/>
          </w:rPr>
          <w:t>0.</w:t>
        </w:r>
        <w:r w:rsidR="00867860">
          <w:rPr>
            <w:noProof/>
          </w:rPr>
          <w:tab/>
        </w:r>
        <w:r w:rsidR="00867860" w:rsidRPr="004805FE">
          <w:rPr>
            <w:rStyle w:val="Hiperhivatkozs"/>
            <w:noProof/>
          </w:rPr>
          <w:t>A szak alapadatai, az akkreditációs feltételeknek történő megfelelése</w:t>
        </w:r>
        <w:r w:rsidR="00867860">
          <w:rPr>
            <w:noProof/>
            <w:webHidden/>
          </w:rPr>
          <w:tab/>
        </w:r>
        <w:r w:rsidR="00867860">
          <w:rPr>
            <w:noProof/>
            <w:webHidden/>
          </w:rPr>
          <w:fldChar w:fldCharType="begin"/>
        </w:r>
        <w:r w:rsidR="00867860">
          <w:rPr>
            <w:noProof/>
            <w:webHidden/>
          </w:rPr>
          <w:instrText xml:space="preserve"> PAGEREF _Toc289601959 \h </w:instrText>
        </w:r>
        <w:r w:rsidR="00867860">
          <w:rPr>
            <w:noProof/>
            <w:webHidden/>
          </w:rPr>
        </w:r>
        <w:r w:rsidR="00867860">
          <w:rPr>
            <w:noProof/>
            <w:webHidden/>
          </w:rPr>
          <w:fldChar w:fldCharType="separate"/>
        </w:r>
        <w:r w:rsidR="00867860">
          <w:rPr>
            <w:noProof/>
            <w:webHidden/>
          </w:rPr>
          <w:t>2</w:t>
        </w:r>
        <w:r w:rsidR="00867860">
          <w:rPr>
            <w:noProof/>
            <w:webHidden/>
          </w:rPr>
          <w:fldChar w:fldCharType="end"/>
        </w:r>
      </w:hyperlink>
    </w:p>
    <w:p w:rsidR="00867860" w:rsidRDefault="00750DD0">
      <w:pPr>
        <w:pStyle w:val="TJ1"/>
        <w:tabs>
          <w:tab w:val="left" w:pos="480"/>
        </w:tabs>
        <w:rPr>
          <w:noProof/>
        </w:rPr>
      </w:pPr>
      <w:hyperlink w:anchor="_Toc289601960" w:history="1">
        <w:r w:rsidR="00867860" w:rsidRPr="004805FE">
          <w:rPr>
            <w:rStyle w:val="Hiperhivatkozs"/>
            <w:noProof/>
          </w:rPr>
          <w:t>1.</w:t>
        </w:r>
        <w:r w:rsidR="00867860">
          <w:rPr>
            <w:noProof/>
          </w:rPr>
          <w:tab/>
        </w:r>
        <w:r w:rsidR="00867860" w:rsidRPr="004805FE">
          <w:rPr>
            <w:rStyle w:val="Hiperhivatkozs"/>
            <w:noProof/>
          </w:rPr>
          <w:t>Felvételi adatok</w:t>
        </w:r>
        <w:r w:rsidR="00867860">
          <w:rPr>
            <w:noProof/>
            <w:webHidden/>
          </w:rPr>
          <w:tab/>
        </w:r>
        <w:r w:rsidR="00867860">
          <w:rPr>
            <w:noProof/>
            <w:webHidden/>
          </w:rPr>
          <w:fldChar w:fldCharType="begin"/>
        </w:r>
        <w:r w:rsidR="00867860">
          <w:rPr>
            <w:noProof/>
            <w:webHidden/>
          </w:rPr>
          <w:instrText xml:space="preserve"> PAGEREF _Toc289601960 \h </w:instrText>
        </w:r>
        <w:r w:rsidR="00867860">
          <w:rPr>
            <w:noProof/>
            <w:webHidden/>
          </w:rPr>
        </w:r>
        <w:r w:rsidR="00867860">
          <w:rPr>
            <w:noProof/>
            <w:webHidden/>
          </w:rPr>
          <w:fldChar w:fldCharType="separate"/>
        </w:r>
        <w:r w:rsidR="00867860">
          <w:rPr>
            <w:noProof/>
            <w:webHidden/>
          </w:rPr>
          <w:t>4</w:t>
        </w:r>
        <w:r w:rsidR="00867860">
          <w:rPr>
            <w:noProof/>
            <w:webHidden/>
          </w:rPr>
          <w:fldChar w:fldCharType="end"/>
        </w:r>
      </w:hyperlink>
    </w:p>
    <w:p w:rsidR="00867860" w:rsidRDefault="00750DD0">
      <w:pPr>
        <w:pStyle w:val="TJ1"/>
        <w:tabs>
          <w:tab w:val="left" w:pos="480"/>
        </w:tabs>
        <w:rPr>
          <w:noProof/>
        </w:rPr>
      </w:pPr>
      <w:hyperlink w:anchor="_Toc289601961" w:history="1">
        <w:r w:rsidR="00867860" w:rsidRPr="004805FE">
          <w:rPr>
            <w:rStyle w:val="Hiperhivatkozs"/>
            <w:noProof/>
          </w:rPr>
          <w:t>2.</w:t>
        </w:r>
        <w:r w:rsidR="00867860">
          <w:rPr>
            <w:noProof/>
          </w:rPr>
          <w:tab/>
        </w:r>
        <w:r w:rsidR="00867860" w:rsidRPr="004805FE">
          <w:rPr>
            <w:rStyle w:val="Hiperhivatkozs"/>
            <w:noProof/>
          </w:rPr>
          <w:t>A szak hallgatóinak létszámváltozása</w:t>
        </w:r>
        <w:r w:rsidR="00867860">
          <w:rPr>
            <w:noProof/>
            <w:webHidden/>
          </w:rPr>
          <w:tab/>
        </w:r>
        <w:r w:rsidR="00867860">
          <w:rPr>
            <w:noProof/>
            <w:webHidden/>
          </w:rPr>
          <w:fldChar w:fldCharType="begin"/>
        </w:r>
        <w:r w:rsidR="00867860">
          <w:rPr>
            <w:noProof/>
            <w:webHidden/>
          </w:rPr>
          <w:instrText xml:space="preserve"> PAGEREF _Toc289601961 \h </w:instrText>
        </w:r>
        <w:r w:rsidR="00867860">
          <w:rPr>
            <w:noProof/>
            <w:webHidden/>
          </w:rPr>
        </w:r>
        <w:r w:rsidR="00867860">
          <w:rPr>
            <w:noProof/>
            <w:webHidden/>
          </w:rPr>
          <w:fldChar w:fldCharType="separate"/>
        </w:r>
        <w:r w:rsidR="00867860">
          <w:rPr>
            <w:noProof/>
            <w:webHidden/>
          </w:rPr>
          <w:t>4</w:t>
        </w:r>
        <w:r w:rsidR="00867860">
          <w:rPr>
            <w:noProof/>
            <w:webHidden/>
          </w:rPr>
          <w:fldChar w:fldCharType="end"/>
        </w:r>
      </w:hyperlink>
    </w:p>
    <w:p w:rsidR="00867860" w:rsidRDefault="00750DD0">
      <w:pPr>
        <w:pStyle w:val="TJ1"/>
        <w:tabs>
          <w:tab w:val="left" w:pos="480"/>
        </w:tabs>
        <w:rPr>
          <w:noProof/>
        </w:rPr>
      </w:pPr>
      <w:hyperlink w:anchor="_Toc289601962" w:history="1">
        <w:r w:rsidR="00867860" w:rsidRPr="004805FE">
          <w:rPr>
            <w:rStyle w:val="Hiperhivatkozs"/>
            <w:noProof/>
          </w:rPr>
          <w:t>3.</w:t>
        </w:r>
        <w:r w:rsidR="00867860">
          <w:rPr>
            <w:noProof/>
          </w:rPr>
          <w:tab/>
        </w:r>
        <w:r w:rsidR="00867860" w:rsidRPr="004805FE">
          <w:rPr>
            <w:rStyle w:val="Hiperhivatkozs"/>
            <w:noProof/>
          </w:rPr>
          <w:t>Tantárgyi teljesítések</w:t>
        </w:r>
        <w:r w:rsidR="00867860">
          <w:rPr>
            <w:noProof/>
            <w:webHidden/>
          </w:rPr>
          <w:tab/>
        </w:r>
        <w:r w:rsidR="00867860">
          <w:rPr>
            <w:noProof/>
            <w:webHidden/>
          </w:rPr>
          <w:fldChar w:fldCharType="begin"/>
        </w:r>
        <w:r w:rsidR="00867860">
          <w:rPr>
            <w:noProof/>
            <w:webHidden/>
          </w:rPr>
          <w:instrText xml:space="preserve"> PAGEREF _Toc289601962 \h </w:instrText>
        </w:r>
        <w:r w:rsidR="00867860">
          <w:rPr>
            <w:noProof/>
            <w:webHidden/>
          </w:rPr>
        </w:r>
        <w:r w:rsidR="00867860">
          <w:rPr>
            <w:noProof/>
            <w:webHidden/>
          </w:rPr>
          <w:fldChar w:fldCharType="separate"/>
        </w:r>
        <w:r w:rsidR="00867860">
          <w:rPr>
            <w:noProof/>
            <w:webHidden/>
          </w:rPr>
          <w:t>5</w:t>
        </w:r>
        <w:r w:rsidR="00867860">
          <w:rPr>
            <w:noProof/>
            <w:webHidden/>
          </w:rPr>
          <w:fldChar w:fldCharType="end"/>
        </w:r>
      </w:hyperlink>
    </w:p>
    <w:p w:rsidR="00867860" w:rsidRDefault="00750DD0">
      <w:pPr>
        <w:pStyle w:val="TJ1"/>
        <w:tabs>
          <w:tab w:val="left" w:pos="480"/>
        </w:tabs>
        <w:rPr>
          <w:noProof/>
        </w:rPr>
      </w:pPr>
      <w:hyperlink w:anchor="_Toc289601963" w:history="1">
        <w:r w:rsidR="00867860" w:rsidRPr="004805FE">
          <w:rPr>
            <w:rStyle w:val="Hiperhivatkozs"/>
            <w:noProof/>
          </w:rPr>
          <w:t>4.</w:t>
        </w:r>
        <w:r w:rsidR="00867860">
          <w:rPr>
            <w:noProof/>
          </w:rPr>
          <w:tab/>
        </w:r>
        <w:r w:rsidR="00867860" w:rsidRPr="004805FE">
          <w:rPr>
            <w:rStyle w:val="Hiperhivatkozs"/>
            <w:noProof/>
          </w:rPr>
          <w:t>Záróvizsga értékelése</w:t>
        </w:r>
        <w:r w:rsidR="00867860">
          <w:rPr>
            <w:noProof/>
            <w:webHidden/>
          </w:rPr>
          <w:tab/>
        </w:r>
        <w:r w:rsidR="00867860">
          <w:rPr>
            <w:noProof/>
            <w:webHidden/>
          </w:rPr>
          <w:fldChar w:fldCharType="begin"/>
        </w:r>
        <w:r w:rsidR="00867860">
          <w:rPr>
            <w:noProof/>
            <w:webHidden/>
          </w:rPr>
          <w:instrText xml:space="preserve"> PAGEREF _Toc289601963 \h </w:instrText>
        </w:r>
        <w:r w:rsidR="00867860">
          <w:rPr>
            <w:noProof/>
            <w:webHidden/>
          </w:rPr>
        </w:r>
        <w:r w:rsidR="00867860">
          <w:rPr>
            <w:noProof/>
            <w:webHidden/>
          </w:rPr>
          <w:fldChar w:fldCharType="separate"/>
        </w:r>
        <w:r w:rsidR="00867860">
          <w:rPr>
            <w:noProof/>
            <w:webHidden/>
          </w:rPr>
          <w:t>6</w:t>
        </w:r>
        <w:r w:rsidR="00867860">
          <w:rPr>
            <w:noProof/>
            <w:webHidden/>
          </w:rPr>
          <w:fldChar w:fldCharType="end"/>
        </w:r>
      </w:hyperlink>
    </w:p>
    <w:p w:rsidR="00867860" w:rsidRDefault="00750DD0">
      <w:pPr>
        <w:pStyle w:val="TJ1"/>
        <w:tabs>
          <w:tab w:val="left" w:pos="480"/>
        </w:tabs>
        <w:rPr>
          <w:noProof/>
        </w:rPr>
      </w:pPr>
      <w:hyperlink w:anchor="_Toc289601964" w:history="1">
        <w:r w:rsidR="00867860" w:rsidRPr="004805FE">
          <w:rPr>
            <w:rStyle w:val="Hiperhivatkozs"/>
            <w:noProof/>
          </w:rPr>
          <w:t>5.</w:t>
        </w:r>
        <w:r w:rsidR="00867860">
          <w:rPr>
            <w:noProof/>
          </w:rPr>
          <w:tab/>
        </w:r>
        <w:r w:rsidR="00867860" w:rsidRPr="004805FE">
          <w:rPr>
            <w:rStyle w:val="Hiperhivatkozs"/>
            <w:noProof/>
          </w:rPr>
          <w:t>A képzési folyamat és eredményei</w:t>
        </w:r>
        <w:r w:rsidR="00867860">
          <w:rPr>
            <w:noProof/>
            <w:webHidden/>
          </w:rPr>
          <w:tab/>
        </w:r>
        <w:r w:rsidR="00867860">
          <w:rPr>
            <w:noProof/>
            <w:webHidden/>
          </w:rPr>
          <w:fldChar w:fldCharType="begin"/>
        </w:r>
        <w:r w:rsidR="00867860">
          <w:rPr>
            <w:noProof/>
            <w:webHidden/>
          </w:rPr>
          <w:instrText xml:space="preserve"> PAGEREF _Toc289601964 \h </w:instrText>
        </w:r>
        <w:r w:rsidR="00867860">
          <w:rPr>
            <w:noProof/>
            <w:webHidden/>
          </w:rPr>
        </w:r>
        <w:r w:rsidR="00867860">
          <w:rPr>
            <w:noProof/>
            <w:webHidden/>
          </w:rPr>
          <w:fldChar w:fldCharType="separate"/>
        </w:r>
        <w:r w:rsidR="00867860">
          <w:rPr>
            <w:noProof/>
            <w:webHidden/>
          </w:rPr>
          <w:t>7</w:t>
        </w:r>
        <w:r w:rsidR="00867860">
          <w:rPr>
            <w:noProof/>
            <w:webHidden/>
          </w:rPr>
          <w:fldChar w:fldCharType="end"/>
        </w:r>
      </w:hyperlink>
    </w:p>
    <w:p w:rsidR="00867860" w:rsidRDefault="00750DD0">
      <w:pPr>
        <w:pStyle w:val="TJ1"/>
        <w:tabs>
          <w:tab w:val="left" w:pos="480"/>
        </w:tabs>
        <w:rPr>
          <w:noProof/>
        </w:rPr>
      </w:pPr>
      <w:hyperlink w:anchor="_Toc289601965" w:history="1">
        <w:r w:rsidR="00867860" w:rsidRPr="004805FE">
          <w:rPr>
            <w:rStyle w:val="Hiperhivatkozs"/>
            <w:noProof/>
          </w:rPr>
          <w:t>6.</w:t>
        </w:r>
        <w:r w:rsidR="00867860">
          <w:rPr>
            <w:noProof/>
          </w:rPr>
          <w:tab/>
        </w:r>
        <w:r w:rsidR="00867860" w:rsidRPr="004805FE">
          <w:rPr>
            <w:rStyle w:val="Hiperhivatkozs"/>
            <w:noProof/>
          </w:rPr>
          <w:t>Minőségbiztosítás, minőségfejlesztés</w:t>
        </w:r>
        <w:r w:rsidR="00867860">
          <w:rPr>
            <w:noProof/>
            <w:webHidden/>
          </w:rPr>
          <w:tab/>
        </w:r>
        <w:r w:rsidR="00867860">
          <w:rPr>
            <w:noProof/>
            <w:webHidden/>
          </w:rPr>
          <w:fldChar w:fldCharType="begin"/>
        </w:r>
        <w:r w:rsidR="00867860">
          <w:rPr>
            <w:noProof/>
            <w:webHidden/>
          </w:rPr>
          <w:instrText xml:space="preserve"> PAGEREF _Toc289601965 \h </w:instrText>
        </w:r>
        <w:r w:rsidR="00867860">
          <w:rPr>
            <w:noProof/>
            <w:webHidden/>
          </w:rPr>
        </w:r>
        <w:r w:rsidR="00867860">
          <w:rPr>
            <w:noProof/>
            <w:webHidden/>
          </w:rPr>
          <w:fldChar w:fldCharType="separate"/>
        </w:r>
        <w:r w:rsidR="00867860">
          <w:rPr>
            <w:noProof/>
            <w:webHidden/>
          </w:rPr>
          <w:t>8</w:t>
        </w:r>
        <w:r w:rsidR="00867860">
          <w:rPr>
            <w:noProof/>
            <w:webHidden/>
          </w:rPr>
          <w:fldChar w:fldCharType="end"/>
        </w:r>
      </w:hyperlink>
    </w:p>
    <w:p w:rsidR="00867860" w:rsidRDefault="00750DD0">
      <w:pPr>
        <w:pStyle w:val="TJ1"/>
        <w:tabs>
          <w:tab w:val="left" w:pos="480"/>
        </w:tabs>
        <w:rPr>
          <w:noProof/>
        </w:rPr>
      </w:pPr>
      <w:hyperlink w:anchor="_Toc289601966" w:history="1">
        <w:r w:rsidR="00867860" w:rsidRPr="004805FE">
          <w:rPr>
            <w:rStyle w:val="Hiperhivatkozs"/>
            <w:noProof/>
          </w:rPr>
          <w:t>7.</w:t>
        </w:r>
        <w:r w:rsidR="00867860">
          <w:rPr>
            <w:noProof/>
          </w:rPr>
          <w:tab/>
        </w:r>
        <w:r w:rsidR="00867860" w:rsidRPr="004805FE">
          <w:rPr>
            <w:rStyle w:val="Hiperhivatkozs"/>
            <w:noProof/>
          </w:rPr>
          <w:t>Felhasználói szempontok érvényesülése – szakra vonatkozó kapcsolati formák</w:t>
        </w:r>
        <w:r w:rsidR="00867860">
          <w:rPr>
            <w:noProof/>
            <w:webHidden/>
          </w:rPr>
          <w:tab/>
        </w:r>
        <w:r w:rsidR="00867860">
          <w:rPr>
            <w:noProof/>
            <w:webHidden/>
          </w:rPr>
          <w:fldChar w:fldCharType="begin"/>
        </w:r>
        <w:r w:rsidR="00867860">
          <w:rPr>
            <w:noProof/>
            <w:webHidden/>
          </w:rPr>
          <w:instrText xml:space="preserve"> PAGEREF _Toc289601966 \h </w:instrText>
        </w:r>
        <w:r w:rsidR="00867860">
          <w:rPr>
            <w:noProof/>
            <w:webHidden/>
          </w:rPr>
        </w:r>
        <w:r w:rsidR="00867860">
          <w:rPr>
            <w:noProof/>
            <w:webHidden/>
          </w:rPr>
          <w:fldChar w:fldCharType="separate"/>
        </w:r>
        <w:r w:rsidR="00867860">
          <w:rPr>
            <w:noProof/>
            <w:webHidden/>
          </w:rPr>
          <w:t>8</w:t>
        </w:r>
        <w:r w:rsidR="00867860">
          <w:rPr>
            <w:noProof/>
            <w:webHidden/>
          </w:rPr>
          <w:fldChar w:fldCharType="end"/>
        </w:r>
      </w:hyperlink>
    </w:p>
    <w:p w:rsidR="00867860" w:rsidRDefault="00750DD0">
      <w:pPr>
        <w:pStyle w:val="TJ1"/>
        <w:tabs>
          <w:tab w:val="left" w:pos="480"/>
        </w:tabs>
        <w:rPr>
          <w:noProof/>
        </w:rPr>
      </w:pPr>
      <w:hyperlink w:anchor="_Toc289601967" w:history="1">
        <w:r w:rsidR="00867860" w:rsidRPr="004805FE">
          <w:rPr>
            <w:rStyle w:val="Hiperhivatkozs"/>
            <w:noProof/>
          </w:rPr>
          <w:t>8.</w:t>
        </w:r>
        <w:r w:rsidR="00867860">
          <w:rPr>
            <w:noProof/>
          </w:rPr>
          <w:tab/>
        </w:r>
        <w:r w:rsidR="00867860" w:rsidRPr="004805FE">
          <w:rPr>
            <w:rStyle w:val="Hiperhivatkozs"/>
            <w:noProof/>
          </w:rPr>
          <w:t>Minőségügyi akciók és eredményeik (korábbi intézkedések és hatásaik)</w:t>
        </w:r>
        <w:r w:rsidR="00867860">
          <w:rPr>
            <w:noProof/>
            <w:webHidden/>
          </w:rPr>
          <w:tab/>
        </w:r>
        <w:r w:rsidR="00867860">
          <w:rPr>
            <w:noProof/>
            <w:webHidden/>
          </w:rPr>
          <w:fldChar w:fldCharType="begin"/>
        </w:r>
        <w:r w:rsidR="00867860">
          <w:rPr>
            <w:noProof/>
            <w:webHidden/>
          </w:rPr>
          <w:instrText xml:space="preserve"> PAGEREF _Toc289601967 \h </w:instrText>
        </w:r>
        <w:r w:rsidR="00867860">
          <w:rPr>
            <w:noProof/>
            <w:webHidden/>
          </w:rPr>
        </w:r>
        <w:r w:rsidR="00867860">
          <w:rPr>
            <w:noProof/>
            <w:webHidden/>
          </w:rPr>
          <w:fldChar w:fldCharType="separate"/>
        </w:r>
        <w:r w:rsidR="00867860">
          <w:rPr>
            <w:noProof/>
            <w:webHidden/>
          </w:rPr>
          <w:t>9</w:t>
        </w:r>
        <w:r w:rsidR="00867860">
          <w:rPr>
            <w:noProof/>
            <w:webHidden/>
          </w:rPr>
          <w:fldChar w:fldCharType="end"/>
        </w:r>
      </w:hyperlink>
    </w:p>
    <w:p w:rsidR="00867860" w:rsidRDefault="00750DD0">
      <w:pPr>
        <w:pStyle w:val="TJ1"/>
        <w:tabs>
          <w:tab w:val="left" w:pos="480"/>
        </w:tabs>
        <w:rPr>
          <w:noProof/>
        </w:rPr>
      </w:pPr>
      <w:hyperlink w:anchor="_Toc289601968" w:history="1">
        <w:r w:rsidR="00867860" w:rsidRPr="004805FE">
          <w:rPr>
            <w:rStyle w:val="Hiperhivatkozs"/>
            <w:noProof/>
          </w:rPr>
          <w:t>9.</w:t>
        </w:r>
        <w:r w:rsidR="00867860">
          <w:rPr>
            <w:noProof/>
          </w:rPr>
          <w:tab/>
        </w:r>
        <w:r w:rsidR="00867860" w:rsidRPr="004805FE">
          <w:rPr>
            <w:rStyle w:val="Hiperhivatkozs"/>
            <w:noProof/>
          </w:rPr>
          <w:t>C-SWOT elemzés, Intézkedési javaslatok</w:t>
        </w:r>
        <w:r w:rsidR="00867860">
          <w:rPr>
            <w:noProof/>
            <w:webHidden/>
          </w:rPr>
          <w:tab/>
        </w:r>
        <w:r w:rsidR="00867860">
          <w:rPr>
            <w:noProof/>
            <w:webHidden/>
          </w:rPr>
          <w:fldChar w:fldCharType="begin"/>
        </w:r>
        <w:r w:rsidR="00867860">
          <w:rPr>
            <w:noProof/>
            <w:webHidden/>
          </w:rPr>
          <w:instrText xml:space="preserve"> PAGEREF _Toc289601968 \h </w:instrText>
        </w:r>
        <w:r w:rsidR="00867860">
          <w:rPr>
            <w:noProof/>
            <w:webHidden/>
          </w:rPr>
        </w:r>
        <w:r w:rsidR="00867860">
          <w:rPr>
            <w:noProof/>
            <w:webHidden/>
          </w:rPr>
          <w:fldChar w:fldCharType="separate"/>
        </w:r>
        <w:r w:rsidR="00867860">
          <w:rPr>
            <w:noProof/>
            <w:webHidden/>
          </w:rPr>
          <w:t>9</w:t>
        </w:r>
        <w:r w:rsidR="00867860">
          <w:rPr>
            <w:noProof/>
            <w:webHidden/>
          </w:rPr>
          <w:fldChar w:fldCharType="end"/>
        </w:r>
      </w:hyperlink>
    </w:p>
    <w:p w:rsidR="00243A0D" w:rsidRPr="008D108C" w:rsidRDefault="00826A9A" w:rsidP="00243A0D">
      <w:pPr>
        <w:spacing w:before="240" w:after="240"/>
        <w:rPr>
          <w:caps/>
        </w:rPr>
      </w:pPr>
      <w:r>
        <w:fldChar w:fldCharType="end"/>
      </w:r>
    </w:p>
    <w:p w:rsidR="0054523E" w:rsidRDefault="0054523E" w:rsidP="00243A0D">
      <w:pPr>
        <w:spacing w:before="240" w:after="240"/>
      </w:pPr>
    </w:p>
    <w:p w:rsidR="00CA7926" w:rsidRPr="001672C4" w:rsidRDefault="00243A0D" w:rsidP="001672C4">
      <w:pPr>
        <w:pStyle w:val="Cmsor1"/>
        <w:numPr>
          <w:ilvl w:val="0"/>
          <w:numId w:val="6"/>
        </w:numPr>
        <w:spacing w:before="360" w:after="360"/>
        <w:jc w:val="center"/>
        <w:rPr>
          <w:sz w:val="28"/>
          <w:szCs w:val="28"/>
        </w:rPr>
      </w:pPr>
      <w:r>
        <w:br w:type="page"/>
      </w:r>
      <w:bookmarkStart w:id="1" w:name="_Toc289601959"/>
      <w:bookmarkStart w:id="2" w:name="_Toc116285535"/>
      <w:bookmarkStart w:id="3" w:name="_Toc182141314"/>
      <w:r w:rsidR="001672C4" w:rsidRPr="001672C4">
        <w:rPr>
          <w:sz w:val="28"/>
          <w:szCs w:val="28"/>
        </w:rPr>
        <w:lastRenderedPageBreak/>
        <w:t>A szak alapadatai, az akkreditációs feltételeknek történő megfelelése</w:t>
      </w:r>
      <w:bookmarkEnd w:id="1"/>
    </w:p>
    <w:p w:rsidR="00210F93" w:rsidRDefault="00210F93" w:rsidP="00CA7926">
      <w:pPr>
        <w:spacing w:line="360" w:lineRule="auto"/>
        <w:ind w:firstLine="539"/>
        <w:jc w:val="both"/>
      </w:pPr>
    </w:p>
    <w:p w:rsidR="00312CBD" w:rsidRPr="00333032" w:rsidRDefault="00312CBD" w:rsidP="00312CBD">
      <w:r w:rsidRPr="00312CBD">
        <w:rPr>
          <w:i/>
          <w:iCs/>
        </w:rPr>
        <w:t>A)</w:t>
      </w:r>
      <w:r w:rsidRPr="00333032">
        <w:t xml:space="preserve"> MILYEN KÉPZÉSI HELYEN, MILYEN KÉPZÉSI FORMÁBAN INDUL(T) A SZAK</w:t>
      </w:r>
    </w:p>
    <w:p w:rsidR="00312CBD" w:rsidRDefault="00312CBD" w:rsidP="00312CBD"/>
    <w:p w:rsidR="00312CBD" w:rsidRDefault="00016CA4" w:rsidP="000C44A1">
      <w:r>
        <w:t xml:space="preserve">A </w:t>
      </w:r>
      <w:r w:rsidR="000C44A1">
        <w:t>kémia alap</w:t>
      </w:r>
      <w:r>
        <w:t>szak a Pannon Egyetem Veszprémi Kampuszának Mérnöki Karán indul a Kémia Intézet gondozásában. A képzés formája: nappali.</w:t>
      </w:r>
    </w:p>
    <w:p w:rsidR="00B17150" w:rsidRDefault="00B17150" w:rsidP="000C44A1"/>
    <w:p w:rsidR="00B17150" w:rsidRPr="00AB1613" w:rsidRDefault="00B17150" w:rsidP="00B17150">
      <w:bookmarkStart w:id="4" w:name="_Toc276973481"/>
      <w:smartTag w:uri="urn:schemas-microsoft-com:office:smarttags" w:element="metricconverter">
        <w:smartTagPr>
          <w:attr w:name="ProductID" w:val="1. A"/>
        </w:smartTagPr>
        <w:r w:rsidRPr="00AB1613">
          <w:t xml:space="preserve">1. </w:t>
        </w:r>
        <w:r>
          <w:t>A</w:t>
        </w:r>
      </w:smartTag>
      <w:r>
        <w:t xml:space="preserve"> képzés tartalma</w:t>
      </w:r>
      <w:bookmarkEnd w:id="4"/>
    </w:p>
    <w:p w:rsidR="00B17150" w:rsidRPr="00766D37" w:rsidRDefault="00B17150" w:rsidP="00B17150">
      <w:pPr>
        <w:spacing w:line="360" w:lineRule="auto"/>
        <w:ind w:firstLine="539"/>
        <w:jc w:val="both"/>
      </w:pPr>
      <w:r w:rsidRPr="00766D37">
        <w:t>A tanulmányi területek arányait az előírások alapján állítottuk össze. A kémia alapszak gyakorlatorientált képzés, ami a stúdiumok arányában is megnyilvánul (tantermi előadás 43%, szemináriumi foglalkozás 25%, laboratóriumi gyakorlat 32%). A foglalkozásokhoz szinte minden esetben tartozik nyomtatott oktatási segédlet, melyet legtöbbször elektronikusan is kiegészít</w:t>
      </w:r>
      <w:r>
        <w:t>ene</w:t>
      </w:r>
      <w:r w:rsidRPr="00766D37">
        <w:t xml:space="preserve">k az oktatók </w:t>
      </w:r>
      <w:r>
        <w:t>(</w:t>
      </w:r>
      <w:r w:rsidRPr="00766D37">
        <w:t xml:space="preserve"> Moodle </w:t>
      </w:r>
      <w:r>
        <w:t>).</w:t>
      </w:r>
    </w:p>
    <w:p w:rsidR="00B17150" w:rsidRDefault="00B17150" w:rsidP="00B17150">
      <w:pPr>
        <w:spacing w:line="360" w:lineRule="auto"/>
        <w:ind w:firstLine="539"/>
        <w:jc w:val="both"/>
      </w:pPr>
      <w:r w:rsidRPr="00766D37">
        <w:t xml:space="preserve">A tananyagok és a tanterv folyamatos fejlesztésen megy keresztül, mivel a tárgyfelelősök próbálnak megfelelni a kétszintű képzés szinte évről-évre felmerülő újabb kihívásainak, problémáinak. </w:t>
      </w:r>
    </w:p>
    <w:p w:rsidR="00B17150" w:rsidRDefault="00B17150" w:rsidP="00B17150">
      <w:pPr>
        <w:spacing w:line="360" w:lineRule="auto"/>
        <w:ind w:firstLine="539"/>
        <w:jc w:val="both"/>
      </w:pPr>
      <w:r w:rsidRPr="00766D37">
        <w:t>A szakmai műhelyek magas színvonalú és szerteágazó kémiai kutatási lehetőséget biztosítanak a hallgatók számára, ez megmutatkozik a szakdolgozatok kiváló eredményében.</w:t>
      </w:r>
      <w:r>
        <w:t xml:space="preserve"> </w:t>
      </w:r>
      <w:r w:rsidRPr="00766D37">
        <w:t>Minden alap- és alkalmazott kutatási, ill. fejlesztési munkában jelentős arányban vesznek részt hallgatóink (OTKA, TÉT, TÁMOP</w:t>
      </w:r>
      <w:r w:rsidR="007701EA">
        <w:t>, TIOP</w:t>
      </w:r>
      <w:r w:rsidRPr="00766D37">
        <w:t>).</w:t>
      </w:r>
    </w:p>
    <w:p w:rsidR="00080056" w:rsidRDefault="00B17150" w:rsidP="00080056">
      <w:pPr>
        <w:spacing w:line="360" w:lineRule="auto"/>
        <w:ind w:firstLine="539"/>
        <w:jc w:val="both"/>
      </w:pPr>
      <w:r w:rsidRPr="0049093A">
        <w:t xml:space="preserve">Egyéni konzultációra mindig rendelkezésre állnak az oktatók, továbbá hallgatói igény esetén csoportosra is egyéni feladatok megoldásában, valamint </w:t>
      </w:r>
      <w:r>
        <w:t>zárthelyi</w:t>
      </w:r>
      <w:r w:rsidRPr="0049093A">
        <w:t>k és vizsgák előtt is</w:t>
      </w:r>
      <w:r w:rsidR="00080056">
        <w:t>.</w:t>
      </w:r>
    </w:p>
    <w:p w:rsidR="00B17150" w:rsidRDefault="00B17150" w:rsidP="00080056">
      <w:pPr>
        <w:spacing w:line="360" w:lineRule="auto"/>
        <w:ind w:firstLine="539"/>
        <w:jc w:val="both"/>
      </w:pPr>
      <w:r>
        <w:t>A szakdolgozati témákat a Szakterületi Bizottság fogadja el, a hallgatók a témaválasztást írásban jelzik a szakfelelősnek.</w:t>
      </w:r>
    </w:p>
    <w:p w:rsidR="00312CBD" w:rsidRPr="00333032" w:rsidRDefault="00312CBD" w:rsidP="00312CBD"/>
    <w:p w:rsidR="00312CBD" w:rsidRPr="00333032" w:rsidRDefault="00312CBD" w:rsidP="00312CBD">
      <w:r>
        <w:rPr>
          <w:i/>
        </w:rPr>
        <w:t>B</w:t>
      </w:r>
      <w:r w:rsidRPr="00333032">
        <w:rPr>
          <w:i/>
        </w:rPr>
        <w:t>)</w:t>
      </w:r>
      <w:r w:rsidRPr="00333032">
        <w:rPr>
          <w:smallCaps/>
        </w:rPr>
        <w:t xml:space="preserve"> </w:t>
      </w:r>
      <w:r w:rsidRPr="00333032">
        <w:t>A KÉPZÉS SZEMÉLYI FELTÉTELEI</w:t>
      </w:r>
    </w:p>
    <w:p w:rsidR="00DC00D4" w:rsidRDefault="00DC00D4" w:rsidP="00DC00D4"/>
    <w:p w:rsidR="00312CBD" w:rsidRPr="00333032" w:rsidRDefault="00312CBD" w:rsidP="00DC00D4">
      <w:pPr>
        <w:rPr>
          <w:szCs w:val="22"/>
        </w:rPr>
      </w:pPr>
      <w:r w:rsidRPr="00333032">
        <w:t>A szak</w:t>
      </w:r>
      <w:r w:rsidR="001C39C5">
        <w:t>vezető/~</w:t>
      </w:r>
      <w:r w:rsidRPr="00333032">
        <w:t>felelős és a szakirányfelelősö</w:t>
      </w:r>
      <w:r w:rsidRPr="00333032">
        <w:rPr>
          <w:szCs w:val="22"/>
        </w:rPr>
        <w:t xml:space="preserv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1073"/>
        <w:gridCol w:w="1253"/>
        <w:gridCol w:w="1074"/>
        <w:gridCol w:w="1089"/>
        <w:gridCol w:w="1277"/>
        <w:gridCol w:w="1612"/>
      </w:tblGrid>
      <w:tr w:rsidR="00312CBD" w:rsidRPr="00333032">
        <w:trPr>
          <w:cantSplit/>
          <w:trHeight w:val="855"/>
        </w:trPr>
        <w:tc>
          <w:tcPr>
            <w:tcW w:w="1645" w:type="pct"/>
            <w:gridSpan w:val="2"/>
            <w:tcBorders>
              <w:bottom w:val="single" w:sz="4" w:space="0" w:color="auto"/>
            </w:tcBorders>
            <w:shd w:val="clear" w:color="000000" w:fill="auto"/>
            <w:vAlign w:val="center"/>
          </w:tcPr>
          <w:p w:rsidR="00312CBD" w:rsidRDefault="00312CBD" w:rsidP="005E118F">
            <w:pPr>
              <w:ind w:left="-57" w:right="-57"/>
              <w:jc w:val="center"/>
              <w:rPr>
                <w:sz w:val="21"/>
                <w:szCs w:val="21"/>
              </w:rPr>
            </w:pPr>
            <w:r w:rsidRPr="00333032">
              <w:rPr>
                <w:sz w:val="21"/>
                <w:szCs w:val="21"/>
              </w:rPr>
              <w:t>Felelősök neve</w:t>
            </w:r>
          </w:p>
          <w:p w:rsidR="00312CBD" w:rsidRPr="00333032" w:rsidRDefault="00312CBD" w:rsidP="005E118F">
            <w:pPr>
              <w:ind w:left="-57" w:right="-57"/>
              <w:jc w:val="center"/>
              <w:rPr>
                <w:sz w:val="21"/>
                <w:szCs w:val="21"/>
              </w:rPr>
            </w:pPr>
            <w:r w:rsidRPr="00333032">
              <w:rPr>
                <w:b/>
                <w:i/>
                <w:sz w:val="21"/>
                <w:szCs w:val="21"/>
              </w:rPr>
              <w:t>sz</w:t>
            </w:r>
            <w:r>
              <w:rPr>
                <w:b/>
                <w:i/>
                <w:sz w:val="21"/>
                <w:szCs w:val="21"/>
              </w:rPr>
              <w:t>v</w:t>
            </w:r>
            <w:r w:rsidRPr="00333032">
              <w:rPr>
                <w:b/>
                <w:sz w:val="21"/>
                <w:szCs w:val="21"/>
              </w:rPr>
              <w:t xml:space="preserve">: </w:t>
            </w:r>
            <w:r w:rsidRPr="00333032">
              <w:rPr>
                <w:i/>
                <w:sz w:val="21"/>
                <w:szCs w:val="21"/>
              </w:rPr>
              <w:t>szak</w:t>
            </w:r>
            <w:r>
              <w:rPr>
                <w:i/>
                <w:sz w:val="21"/>
                <w:szCs w:val="21"/>
              </w:rPr>
              <w:t>vezető</w:t>
            </w:r>
            <w:r w:rsidRPr="00333032">
              <w:rPr>
                <w:i/>
                <w:sz w:val="21"/>
                <w:szCs w:val="21"/>
              </w:rPr>
              <w:t>,</w:t>
            </w:r>
          </w:p>
          <w:p w:rsidR="00312CBD" w:rsidRPr="00333032" w:rsidRDefault="00312CBD" w:rsidP="005E118F">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312CBD" w:rsidRPr="00333032" w:rsidRDefault="00312CBD" w:rsidP="005E118F">
            <w:pPr>
              <w:ind w:left="-57" w:right="-57"/>
              <w:jc w:val="center"/>
              <w:rPr>
                <w:i/>
                <w:sz w:val="21"/>
                <w:szCs w:val="21"/>
              </w:rPr>
            </w:pPr>
            <w:r w:rsidRPr="00333032">
              <w:rPr>
                <w:b/>
                <w:i/>
                <w:sz w:val="21"/>
                <w:szCs w:val="21"/>
              </w:rPr>
              <w:t xml:space="preserve">szif: </w:t>
            </w:r>
            <w:r w:rsidRPr="00333032">
              <w:rPr>
                <w:i/>
                <w:sz w:val="21"/>
                <w:szCs w:val="21"/>
              </w:rPr>
              <w:t>szakirányfelelős</w:t>
            </w:r>
          </w:p>
          <w:p w:rsidR="00312CBD" w:rsidRPr="00333032" w:rsidRDefault="00312CBD" w:rsidP="005E118F">
            <w:pPr>
              <w:ind w:left="-57" w:right="-57"/>
              <w:jc w:val="center"/>
              <w:rPr>
                <w:sz w:val="21"/>
                <w:szCs w:val="21"/>
              </w:rPr>
            </w:pPr>
            <w:r w:rsidRPr="00333032">
              <w:rPr>
                <w:i/>
                <w:sz w:val="21"/>
                <w:szCs w:val="21"/>
              </w:rPr>
              <w:t>a szakiránya megadásával</w:t>
            </w:r>
          </w:p>
        </w:tc>
        <w:tc>
          <w:tcPr>
            <w:tcW w:w="667"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Tudományos</w:t>
            </w:r>
          </w:p>
          <w:p w:rsidR="00312CBD" w:rsidRPr="00333032" w:rsidRDefault="00312CBD" w:rsidP="005E118F">
            <w:pPr>
              <w:ind w:left="-57" w:right="-57"/>
              <w:jc w:val="center"/>
              <w:rPr>
                <w:sz w:val="21"/>
                <w:szCs w:val="21"/>
              </w:rPr>
            </w:pPr>
            <w:r w:rsidRPr="00333032">
              <w:rPr>
                <w:sz w:val="21"/>
                <w:szCs w:val="21"/>
              </w:rPr>
              <w:t>fokozat /cím</w:t>
            </w:r>
          </w:p>
        </w:tc>
        <w:tc>
          <w:tcPr>
            <w:tcW w:w="567"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Munkakör</w:t>
            </w:r>
          </w:p>
          <w:p w:rsidR="00312CBD" w:rsidRPr="00333032" w:rsidRDefault="00312CBD" w:rsidP="005E118F">
            <w:pPr>
              <w:ind w:left="-57" w:right="-57"/>
              <w:jc w:val="center"/>
              <w:rPr>
                <w:b/>
                <w:sz w:val="21"/>
                <w:szCs w:val="21"/>
              </w:rPr>
            </w:pPr>
            <w:r w:rsidRPr="00333032">
              <w:rPr>
                <w:b/>
                <w:sz w:val="21"/>
                <w:szCs w:val="21"/>
              </w:rPr>
              <w:t>(e/f tan/</w:t>
            </w:r>
          </w:p>
          <w:p w:rsidR="00312CBD" w:rsidRPr="00333032" w:rsidRDefault="00312CBD" w:rsidP="005E118F">
            <w:pPr>
              <w:ind w:left="-57" w:right="-57"/>
              <w:jc w:val="center"/>
              <w:rPr>
                <w:sz w:val="21"/>
                <w:szCs w:val="21"/>
              </w:rPr>
            </w:pPr>
            <w:r w:rsidRPr="00333032">
              <w:rPr>
                <w:b/>
                <w:sz w:val="21"/>
                <w:szCs w:val="21"/>
              </w:rPr>
              <w:t>e/f doc.)</w:t>
            </w:r>
          </w:p>
        </w:tc>
        <w:tc>
          <w:tcPr>
            <w:tcW w:w="590"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FOI-hez tartozás</w:t>
            </w:r>
          </w:p>
          <w:p w:rsidR="00312CBD" w:rsidRPr="00333032" w:rsidRDefault="00312CBD" w:rsidP="005E118F">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Milyen szak(ok) felelőse</w:t>
            </w:r>
          </w:p>
        </w:tc>
        <w:tc>
          <w:tcPr>
            <w:tcW w:w="852"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312CBD" w:rsidRPr="00333032">
        <w:tc>
          <w:tcPr>
            <w:tcW w:w="1210" w:type="pct"/>
            <w:tcBorders>
              <w:bottom w:val="single" w:sz="4" w:space="0" w:color="auto"/>
            </w:tcBorders>
            <w:shd w:val="clear" w:color="auto" w:fill="FFFF99"/>
            <w:vAlign w:val="center"/>
          </w:tcPr>
          <w:p w:rsidR="00312CBD" w:rsidRPr="00312CBD" w:rsidRDefault="00312CBD" w:rsidP="005E118F">
            <w:pPr>
              <w:jc w:val="center"/>
            </w:pPr>
            <w:r w:rsidRPr="00312CBD">
              <w:t>Skodáné Dr. Földes Rita</w:t>
            </w:r>
          </w:p>
        </w:tc>
        <w:tc>
          <w:tcPr>
            <w:tcW w:w="435" w:type="pct"/>
            <w:tcBorders>
              <w:bottom w:val="single" w:sz="4" w:space="0" w:color="auto"/>
            </w:tcBorders>
            <w:shd w:val="clear" w:color="auto" w:fill="FFFF99"/>
            <w:vAlign w:val="center"/>
          </w:tcPr>
          <w:p w:rsidR="00312CBD" w:rsidRDefault="00D766FB" w:rsidP="005E118F">
            <w:pPr>
              <w:jc w:val="center"/>
            </w:pPr>
            <w:r>
              <w:t>s</w:t>
            </w:r>
            <w:r w:rsidR="00312CBD">
              <w:t>zv</w:t>
            </w:r>
          </w:p>
          <w:p w:rsidR="00D766FB" w:rsidRDefault="00D766FB" w:rsidP="00D766FB">
            <w:pPr>
              <w:jc w:val="center"/>
            </w:pPr>
            <w:r>
              <w:t>és</w:t>
            </w:r>
          </w:p>
          <w:p w:rsidR="00D766FB" w:rsidRPr="00333032" w:rsidRDefault="00D766FB" w:rsidP="00D766FB">
            <w:pPr>
              <w:jc w:val="center"/>
            </w:pPr>
            <w:r>
              <w:t>szif (vegyész)</w:t>
            </w:r>
          </w:p>
        </w:tc>
        <w:tc>
          <w:tcPr>
            <w:tcW w:w="667" w:type="pct"/>
            <w:tcBorders>
              <w:bottom w:val="single" w:sz="4" w:space="0" w:color="auto"/>
            </w:tcBorders>
            <w:shd w:val="clear" w:color="auto" w:fill="FFFF99"/>
            <w:vAlign w:val="center"/>
          </w:tcPr>
          <w:p w:rsidR="00312CBD" w:rsidRPr="00333032" w:rsidRDefault="00312CBD" w:rsidP="005E118F">
            <w:pPr>
              <w:jc w:val="center"/>
            </w:pPr>
            <w:r>
              <w:t>MTA doktora /</w:t>
            </w:r>
            <w:r w:rsidR="00C858A7">
              <w:t>d</w:t>
            </w:r>
            <w:r>
              <w:t>r.</w:t>
            </w:r>
          </w:p>
        </w:tc>
        <w:tc>
          <w:tcPr>
            <w:tcW w:w="567" w:type="pct"/>
            <w:tcBorders>
              <w:bottom w:val="single" w:sz="4" w:space="0" w:color="auto"/>
            </w:tcBorders>
            <w:shd w:val="clear" w:color="auto" w:fill="FFFF99"/>
            <w:vAlign w:val="center"/>
          </w:tcPr>
          <w:p w:rsidR="00312CBD" w:rsidRPr="00333032" w:rsidRDefault="00312CBD" w:rsidP="005E118F">
            <w:pPr>
              <w:jc w:val="center"/>
            </w:pPr>
            <w:r>
              <w:t>egyetemi tanár</w:t>
            </w:r>
          </w:p>
        </w:tc>
        <w:tc>
          <w:tcPr>
            <w:tcW w:w="590" w:type="pct"/>
            <w:tcBorders>
              <w:bottom w:val="single" w:sz="4" w:space="0" w:color="auto"/>
            </w:tcBorders>
            <w:shd w:val="clear" w:color="auto" w:fill="FFFF99"/>
            <w:vAlign w:val="center"/>
          </w:tcPr>
          <w:p w:rsidR="00312CBD" w:rsidRPr="00333032" w:rsidRDefault="00B17150" w:rsidP="005E118F">
            <w:pPr>
              <w:jc w:val="center"/>
            </w:pPr>
            <w:r w:rsidRPr="0015662C">
              <w:rPr>
                <w:i/>
              </w:rPr>
              <w:t>A</w:t>
            </w:r>
            <w:r>
              <w:t>T</w:t>
            </w:r>
          </w:p>
        </w:tc>
        <w:tc>
          <w:tcPr>
            <w:tcW w:w="679" w:type="pct"/>
            <w:tcBorders>
              <w:bottom w:val="single" w:sz="4" w:space="0" w:color="auto"/>
            </w:tcBorders>
            <w:shd w:val="clear" w:color="auto" w:fill="FFFF99"/>
            <w:vAlign w:val="center"/>
          </w:tcPr>
          <w:p w:rsidR="00312CBD" w:rsidRPr="00333032" w:rsidRDefault="005E118F" w:rsidP="005E118F">
            <w:pPr>
              <w:jc w:val="center"/>
            </w:pPr>
            <w:r>
              <w:t>Kémia alapszak és Vegyész m</w:t>
            </w:r>
            <w:r w:rsidR="000E740D">
              <w:t>esterszak vezetője</w:t>
            </w:r>
          </w:p>
        </w:tc>
        <w:tc>
          <w:tcPr>
            <w:tcW w:w="852" w:type="pct"/>
            <w:tcBorders>
              <w:bottom w:val="single" w:sz="4" w:space="0" w:color="auto"/>
            </w:tcBorders>
            <w:shd w:val="clear" w:color="auto" w:fill="FFFF99"/>
            <w:vAlign w:val="center"/>
          </w:tcPr>
          <w:p w:rsidR="00312CBD" w:rsidRPr="00333032" w:rsidRDefault="00F222BF" w:rsidP="00BB234E">
            <w:pPr>
              <w:jc w:val="center"/>
            </w:pPr>
            <w:r>
              <w:t>11</w:t>
            </w:r>
            <w:r w:rsidR="00B17150">
              <w:t xml:space="preserve"> / </w:t>
            </w:r>
            <w:r w:rsidR="00BB234E">
              <w:t>21</w:t>
            </w:r>
          </w:p>
        </w:tc>
      </w:tr>
      <w:tr w:rsidR="00312CBD" w:rsidRPr="00333032">
        <w:tc>
          <w:tcPr>
            <w:tcW w:w="1210" w:type="pct"/>
            <w:shd w:val="clear" w:color="auto" w:fill="FFFF99"/>
            <w:vAlign w:val="center"/>
          </w:tcPr>
          <w:p w:rsidR="00312CBD" w:rsidRPr="00333032" w:rsidRDefault="00312CBD" w:rsidP="005E118F">
            <w:pPr>
              <w:jc w:val="center"/>
            </w:pPr>
            <w:r>
              <w:t>dr. Valicsek Zsolt</w:t>
            </w:r>
          </w:p>
        </w:tc>
        <w:tc>
          <w:tcPr>
            <w:tcW w:w="435" w:type="pct"/>
            <w:shd w:val="clear" w:color="auto" w:fill="FFFF99"/>
            <w:vAlign w:val="center"/>
          </w:tcPr>
          <w:p w:rsidR="00312CBD" w:rsidRPr="00333032" w:rsidRDefault="00312CBD" w:rsidP="005E118F">
            <w:pPr>
              <w:jc w:val="center"/>
            </w:pPr>
            <w:r>
              <w:t>sz</w:t>
            </w:r>
            <w:r w:rsidRPr="00333032">
              <w:t>f</w:t>
            </w:r>
          </w:p>
        </w:tc>
        <w:tc>
          <w:tcPr>
            <w:tcW w:w="667" w:type="pct"/>
            <w:shd w:val="clear" w:color="auto" w:fill="FFFF99"/>
            <w:vAlign w:val="center"/>
          </w:tcPr>
          <w:p w:rsidR="00312CBD" w:rsidRPr="00333032" w:rsidRDefault="00312CBD" w:rsidP="005E118F">
            <w:pPr>
              <w:jc w:val="center"/>
            </w:pPr>
            <w:r>
              <w:t>PhD /dr.</w:t>
            </w:r>
          </w:p>
        </w:tc>
        <w:tc>
          <w:tcPr>
            <w:tcW w:w="567" w:type="pct"/>
            <w:shd w:val="clear" w:color="auto" w:fill="FFFF99"/>
            <w:vAlign w:val="center"/>
          </w:tcPr>
          <w:p w:rsidR="00312CBD" w:rsidRPr="00333032" w:rsidRDefault="00312CBD" w:rsidP="005E118F">
            <w:pPr>
              <w:jc w:val="center"/>
            </w:pPr>
            <w:r>
              <w:t xml:space="preserve">egyetemi </w:t>
            </w:r>
            <w:r>
              <w:lastRenderedPageBreak/>
              <w:t>adjunktus</w:t>
            </w:r>
          </w:p>
        </w:tc>
        <w:tc>
          <w:tcPr>
            <w:tcW w:w="590" w:type="pct"/>
            <w:shd w:val="clear" w:color="auto" w:fill="FFFF99"/>
            <w:vAlign w:val="center"/>
          </w:tcPr>
          <w:p w:rsidR="00312CBD" w:rsidRPr="00333032" w:rsidRDefault="00B17150" w:rsidP="005E118F">
            <w:pPr>
              <w:jc w:val="center"/>
            </w:pPr>
            <w:r w:rsidRPr="0015662C">
              <w:rPr>
                <w:i/>
              </w:rPr>
              <w:lastRenderedPageBreak/>
              <w:t>A</w:t>
            </w:r>
            <w:r>
              <w:t>T</w:t>
            </w:r>
          </w:p>
        </w:tc>
        <w:tc>
          <w:tcPr>
            <w:tcW w:w="679" w:type="pct"/>
            <w:shd w:val="clear" w:color="auto" w:fill="FFFF99"/>
            <w:vAlign w:val="center"/>
          </w:tcPr>
          <w:p w:rsidR="00312CBD" w:rsidRPr="00333032" w:rsidRDefault="005E118F" w:rsidP="005E118F">
            <w:pPr>
              <w:jc w:val="center"/>
            </w:pPr>
            <w:r>
              <w:t xml:space="preserve">Kémia </w:t>
            </w:r>
            <w:r>
              <w:lastRenderedPageBreak/>
              <w:t>alapszak és Vegyész m</w:t>
            </w:r>
            <w:r w:rsidR="000E740D">
              <w:t>esterszak felelőse</w:t>
            </w:r>
          </w:p>
        </w:tc>
        <w:tc>
          <w:tcPr>
            <w:tcW w:w="852" w:type="pct"/>
            <w:shd w:val="clear" w:color="auto" w:fill="FFFF99"/>
            <w:vAlign w:val="center"/>
          </w:tcPr>
          <w:p w:rsidR="00312CBD" w:rsidRPr="00333032" w:rsidRDefault="00556D16" w:rsidP="005E118F">
            <w:pPr>
              <w:jc w:val="center"/>
            </w:pPr>
            <w:r>
              <w:lastRenderedPageBreak/>
              <w:t>5</w:t>
            </w:r>
            <w:r w:rsidR="000E740D">
              <w:t xml:space="preserve"> / 10</w:t>
            </w:r>
          </w:p>
        </w:tc>
      </w:tr>
    </w:tbl>
    <w:p w:rsidR="00312CBD" w:rsidRPr="00DC00D4" w:rsidRDefault="00312CBD" w:rsidP="00DC00D4">
      <w:pPr>
        <w:rPr>
          <w:sz w:val="20"/>
          <w:szCs w:val="20"/>
        </w:rPr>
      </w:pPr>
      <w:r w:rsidRPr="00DC00D4">
        <w:rPr>
          <w:sz w:val="20"/>
          <w:szCs w:val="20"/>
        </w:rPr>
        <w:lastRenderedPageBreak/>
        <w:t>(A többi adatot a Kar elemzi, részletes tárgyfelelősökre vonatkozó elemzés ezért szakszinten nem szükséges)</w:t>
      </w:r>
    </w:p>
    <w:p w:rsidR="00312CBD" w:rsidRDefault="00312CBD" w:rsidP="00312CBD"/>
    <w:p w:rsidR="00356510" w:rsidRPr="0038112E" w:rsidRDefault="00356510" w:rsidP="00356510">
      <w:pPr>
        <w:spacing w:line="360" w:lineRule="auto"/>
        <w:ind w:firstLine="539"/>
        <w:jc w:val="both"/>
      </w:pPr>
      <w:r w:rsidRPr="0049093A">
        <w:t>A szakvezető/~felelős és a tantárgyak felelősei megfelelnek a MAB követelményeinek. A tárgyfelelősöket az előírások szerint választottuk az adott feladatkörre kutatási tapasztalatait is szem előtt tartva.</w:t>
      </w:r>
    </w:p>
    <w:p w:rsidR="00312CBD" w:rsidRPr="00333032" w:rsidRDefault="00312CBD" w:rsidP="00312CBD"/>
    <w:p w:rsidR="00312CBD" w:rsidRPr="00333032" w:rsidRDefault="00312CBD" w:rsidP="00312CBD">
      <w:pPr>
        <w:tabs>
          <w:tab w:val="num" w:pos="142"/>
        </w:tabs>
        <w:spacing w:after="120"/>
        <w:ind w:left="142"/>
      </w:pPr>
      <w:r w:rsidRPr="00312CBD">
        <w:rPr>
          <w:i/>
          <w:iCs/>
        </w:rPr>
        <w:t>C)</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312CBD" w:rsidRPr="00333032">
        <w:tc>
          <w:tcPr>
            <w:tcW w:w="5000" w:type="pct"/>
            <w:tcMar>
              <w:top w:w="57" w:type="dxa"/>
              <w:bottom w:w="57" w:type="dxa"/>
            </w:tcMar>
          </w:tcPr>
          <w:p w:rsidR="00312CBD" w:rsidRPr="00333032" w:rsidRDefault="00312CBD" w:rsidP="009618AA">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Pr="00333032">
              <w:t xml:space="preserve">Hogyan vizsgálják a fejlesztés eredményességét? </w:t>
            </w:r>
            <w:r w:rsidRPr="00333032">
              <w:rPr>
                <w:i/>
              </w:rPr>
              <w:t>(max. két oldal terjedelemben)</w:t>
            </w:r>
          </w:p>
        </w:tc>
      </w:tr>
      <w:tr w:rsidR="00312CBD" w:rsidRPr="00333032">
        <w:trPr>
          <w:trHeight w:val="273"/>
        </w:trPr>
        <w:tc>
          <w:tcPr>
            <w:tcW w:w="5000" w:type="pct"/>
            <w:shd w:val="clear" w:color="auto" w:fill="FFFF99"/>
            <w:tcMar>
              <w:top w:w="57" w:type="dxa"/>
              <w:bottom w:w="57" w:type="dxa"/>
            </w:tcMar>
          </w:tcPr>
          <w:p w:rsidR="00C46885" w:rsidRDefault="00C46885" w:rsidP="00C46885">
            <w:pPr>
              <w:tabs>
                <w:tab w:val="num" w:pos="284"/>
              </w:tabs>
              <w:jc w:val="both"/>
            </w:pPr>
            <w:r>
              <w:t>A tanterv szerkezete, az egyes modulok arányai megfelelnek az előírásoknak, az alap és törzsmodulok tartalma biztosítja a hallgatók számára valamennyi hazai felsőoktatási intézményben folyó kémia alapszak közötti átjárhatóságot és a tanulmányok MSc szinten való folytatását.</w:t>
            </w:r>
          </w:p>
          <w:p w:rsidR="00C46885" w:rsidRDefault="00C46885" w:rsidP="00C46885">
            <w:pPr>
              <w:tabs>
                <w:tab w:val="num" w:pos="284"/>
              </w:tabs>
              <w:jc w:val="both"/>
            </w:pPr>
            <w:r>
              <w:t>Az alapszakot vegyész és kémia tanári szakiránnyal indítjuk. A tanári szakirány a kémia (A) szak és kémia (B) szak</w:t>
            </w:r>
            <w:r w:rsidR="00955D44">
              <w:t xml:space="preserve"> hallgatását is lehetővé teszi</w:t>
            </w:r>
            <w:r>
              <w:t>. Ez utóbbi bármely más természettudományi (A) szakkal, valamint az egyetemünkön folyó további tanárszakokkal is „párosítható”. A vegyész szakirányon belül olyan modulokat kínálunk a választható tantárgyak csoportjában, amelyek előkészítik a tanulmányok folytatását a vegyész mesterszakon, de ugyanakkor meghagyják a hallgatók számára a lehetőséget tanulmányaik irányának módosítására is.</w:t>
            </w:r>
          </w:p>
          <w:p w:rsidR="00C46885" w:rsidRDefault="00C46885" w:rsidP="00C46885">
            <w:pPr>
              <w:tabs>
                <w:tab w:val="num" w:pos="284"/>
              </w:tabs>
              <w:jc w:val="both"/>
            </w:pPr>
            <w:r>
              <w:t>Az alap</w:t>
            </w:r>
            <w:r w:rsidRPr="00EE6ED8">
              <w:t>szakon összesen 1</w:t>
            </w:r>
            <w:r>
              <w:t>6</w:t>
            </w:r>
            <w:r w:rsidRPr="00EE6ED8">
              <w:t xml:space="preserve"> kreditnyi természettudományos alapozó ismeret biztosítja, hogy a végzettek a rokon szakterületeken (matematika, fizika) megfelelő szintű alaptudással rendelkezzenek. </w:t>
            </w:r>
          </w:p>
          <w:p w:rsidR="00C46885" w:rsidRPr="00EE6ED8" w:rsidRDefault="00C46885" w:rsidP="00C46885">
            <w:pPr>
              <w:tabs>
                <w:tab w:val="num" w:pos="284"/>
              </w:tabs>
              <w:jc w:val="both"/>
            </w:pPr>
            <w:r>
              <w:t xml:space="preserve">Az elvárt szakmai kompetenciák meglétét a </w:t>
            </w:r>
            <w:r w:rsidR="00695797">
              <w:t>fizikai és analitikai kémia összevont szigorlattal</w:t>
            </w:r>
            <w:r>
              <w:t xml:space="preserve"> és a záróvizsgával </w:t>
            </w:r>
            <w:r w:rsidR="00955D44">
              <w:t>ellenőrizzük</w:t>
            </w:r>
            <w:r>
              <w:t>.</w:t>
            </w:r>
            <w:r w:rsidR="00695797">
              <w:t xml:space="preserve"> A szigorlaton és záróvizsgán a számonkérés az adott szakterületre irányuló áttekintő képességre vonatkozik és nem a modulhoz tartozó tantárgyak kollokvium szerinti újbóli számonkérésére.</w:t>
            </w:r>
          </w:p>
          <w:p w:rsidR="00C46885" w:rsidRDefault="00C46885" w:rsidP="00C46885">
            <w:pPr>
              <w:tabs>
                <w:tab w:val="num" w:pos="284"/>
              </w:tabs>
              <w:jc w:val="both"/>
            </w:pPr>
            <w:r w:rsidRPr="00EE6ED8">
              <w:t xml:space="preserve">A </w:t>
            </w:r>
            <w:r w:rsidR="00695797" w:rsidRPr="000A501A">
              <w:t xml:space="preserve">szakmai törzsanyag tárgyainak 64%-át, a vegyész szakirányon a differenciált szakmai ismereteknek legalább 34%-át, a szakdolgozatra fordítható laborral együtt pedig legalább 45 %-át szemináriumok és laboratóriumi gyakorlatok teszik ki. </w:t>
            </w:r>
            <w:r w:rsidRPr="00EE6ED8">
              <w:t xml:space="preserve">Ez biztosítja, hogy a hallgatók az elméleti ismeretek megszerzése mellett gyakorlati ismereteket és laboratóriumi szintű alkalmazásukat is megismerjék. </w:t>
            </w:r>
          </w:p>
          <w:p w:rsidR="00C46885" w:rsidRPr="00EE6ED8" w:rsidRDefault="00C46885" w:rsidP="00C46885">
            <w:pPr>
              <w:tabs>
                <w:tab w:val="num" w:pos="284"/>
              </w:tabs>
              <w:jc w:val="both"/>
            </w:pP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C46885" w:rsidRDefault="00C46885" w:rsidP="00C46885">
            <w:pPr>
              <w:tabs>
                <w:tab w:val="num" w:pos="284"/>
              </w:tabs>
              <w:jc w:val="both"/>
            </w:pPr>
            <w:r w:rsidRPr="00EE6ED8">
              <w:t>A szemináriumok és a laboratóriumi gyakorlatok teljesítéséhez elvárt önállóan kidolgozandó feladatok</w:t>
            </w:r>
            <w:r w:rsidR="00B52751">
              <w:t>,</w:t>
            </w:r>
            <w:r w:rsidRPr="00EE6ED8">
              <w:t xml:space="preserve"> illetve elkészítendő mérési jegyzőkönyvek előkészítik a hallgatókat, hogy munkájuk során képesek legyenek problémák önálló tanulmányozására és megoldására, valamint a megszerzett tudás alkalmazására és gyakorlati hasznosítására.</w:t>
            </w:r>
          </w:p>
          <w:p w:rsidR="00955D44" w:rsidRDefault="00955D44" w:rsidP="00C46885">
            <w:pPr>
              <w:tabs>
                <w:tab w:val="num" w:pos="284"/>
              </w:tabs>
              <w:jc w:val="both"/>
            </w:pPr>
            <w:r>
              <w:t>A piacképes gyakorlati ismeretek elsajátítását a más intézményben (kutatóintézetben, laboratóriumban, stb</w:t>
            </w:r>
            <w:r w:rsidR="00215EFA">
              <w:t>.</w:t>
            </w:r>
            <w:r>
              <w:t>) teljesítendő 6 hetes szakmai gyakorlat is segíti.</w:t>
            </w:r>
          </w:p>
          <w:p w:rsidR="00215EFA" w:rsidRPr="00EE6ED8" w:rsidRDefault="00215EFA" w:rsidP="00C46885">
            <w:pPr>
              <w:tabs>
                <w:tab w:val="num" w:pos="284"/>
              </w:tabs>
              <w:jc w:val="both"/>
            </w:pPr>
            <w:r>
              <w:t xml:space="preserve">A közvetlen szakmai ismeretek elsajátításán túl a „Kémiai információkeresés” c. tárgy beadandó </w:t>
            </w:r>
            <w:r>
              <w:lastRenderedPageBreak/>
              <w:t xml:space="preserve">feladatának megoldása, illetve a szakdolgozat elkészítésénél elvárt irodalmazási feladat biztosítja, hogy az alapszakos hallgatók az idegen (elsősorban angol) szaknyelvet is megismerjék. </w:t>
            </w:r>
          </w:p>
          <w:p w:rsidR="00312CBD" w:rsidRPr="00C46885" w:rsidRDefault="00312CBD" w:rsidP="00215EFA">
            <w:pPr>
              <w:tabs>
                <w:tab w:val="num" w:pos="284"/>
              </w:tabs>
              <w:jc w:val="both"/>
            </w:pPr>
          </w:p>
        </w:tc>
      </w:tr>
    </w:tbl>
    <w:p w:rsidR="00312CBD" w:rsidRPr="00333032" w:rsidRDefault="00312CBD" w:rsidP="00312CBD">
      <w:pPr>
        <w:tabs>
          <w:tab w:val="num" w:pos="284"/>
        </w:tabs>
        <w:spacing w:before="120"/>
        <w:rPr>
          <w:sz w:val="2"/>
          <w:szCs w:val="2"/>
        </w:rPr>
      </w:pPr>
    </w:p>
    <w:p w:rsidR="00312CBD" w:rsidRPr="00333032" w:rsidRDefault="00312CBD" w:rsidP="00312CBD">
      <w:pPr>
        <w:spacing w:before="120"/>
        <w:rPr>
          <w:sz w:val="2"/>
          <w:szCs w:val="2"/>
        </w:rPr>
      </w:pPr>
      <w:r w:rsidRPr="00333032">
        <w:rPr>
          <w:i/>
        </w:rPr>
        <w:t xml:space="preserve">D) </w:t>
      </w:r>
      <w:r w:rsidRPr="00333032">
        <w:t>A SZAKON FOLYÓ KÉPZÉS TUDOMÁNYOS HÁTTERE</w:t>
      </w:r>
    </w:p>
    <w:p w:rsidR="00312CBD" w:rsidRPr="00333032" w:rsidRDefault="00312CBD" w:rsidP="00312CBD">
      <w:pPr>
        <w:rPr>
          <w:b/>
          <w:sz w:val="16"/>
          <w:szCs w:val="16"/>
        </w:rPr>
      </w:pP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312CBD" w:rsidRPr="00333032">
        <w:tc>
          <w:tcPr>
            <w:tcW w:w="5000" w:type="pct"/>
            <w:tcMar>
              <w:top w:w="57" w:type="dxa"/>
              <w:bottom w:w="57" w:type="dxa"/>
            </w:tcMar>
          </w:tcPr>
          <w:p w:rsidR="00312CBD" w:rsidRPr="00333032" w:rsidRDefault="00312CBD" w:rsidP="009618AA">
            <w:pPr>
              <w:ind w:left="-108"/>
              <w:rPr>
                <w:i/>
              </w:rPr>
            </w:pPr>
            <w:r w:rsidRPr="00333032">
              <w:t xml:space="preserve">A szak tudományágában országosan elismert szakmai műhely(ek) tudományos (alkotói, K+F, </w:t>
            </w:r>
            <w:r w:rsidRPr="00333032">
              <w:rPr>
                <w:i/>
              </w:rPr>
              <w:t xml:space="preserve">művészeti) </w:t>
            </w:r>
            <w:r w:rsidRPr="00333032">
              <w:t xml:space="preserve">programja  </w:t>
            </w:r>
            <w:r w:rsidRPr="00333032">
              <w:rPr>
                <w:i/>
              </w:rPr>
              <w:t>(RÖVIDEN, csak a KÉPZÉST TÉNYLEGESEN ÉRINTŐ KÉRDÉSEKRŐL ÍRJON)</w:t>
            </w:r>
          </w:p>
        </w:tc>
      </w:tr>
      <w:tr w:rsidR="00312CBD" w:rsidRPr="00333032">
        <w:trPr>
          <w:trHeight w:val="340"/>
        </w:trPr>
        <w:tc>
          <w:tcPr>
            <w:tcW w:w="5000" w:type="pct"/>
            <w:shd w:val="clear" w:color="auto" w:fill="FFFF99"/>
            <w:tcMar>
              <w:top w:w="57" w:type="dxa"/>
              <w:bottom w:w="57" w:type="dxa"/>
            </w:tcMar>
          </w:tcPr>
          <w:p w:rsidR="00281CD7" w:rsidRPr="00DB67B2" w:rsidRDefault="00281CD7" w:rsidP="001275E4">
            <w:pPr>
              <w:ind w:left="-142" w:firstLine="142"/>
            </w:pPr>
            <w:r w:rsidRPr="00A7101C">
              <w:t>A kutatás-fejlesztésre való felkészítés legalapvetőbb eszköze a hallgatók bevonása a tudományos diákköri munkába.</w:t>
            </w:r>
            <w:r>
              <w:t xml:space="preserve"> Ezáltal a hallgatók bekapcsolódhatnak a Mérnöki Karon működő 20 tudományos műhely ( </w:t>
            </w:r>
            <w:hyperlink r:id="rId9" w:history="1">
              <w:r w:rsidR="001275E4" w:rsidRPr="004469F5">
                <w:rPr>
                  <w:rStyle w:val="Hiperhivatkozs"/>
                </w:rPr>
                <w:t>http://mk.uni-pannon.hu/index.php?option=com_content&amp;task=view&amp;id=11&amp;Itemid=20</w:t>
              </w:r>
            </w:hyperlink>
            <w:r>
              <w:t xml:space="preserve">) valamelyikének munkájába. </w:t>
            </w:r>
            <w:r w:rsidRPr="00130B53">
              <w:t xml:space="preserve">E műhelyek közül </w:t>
            </w:r>
            <w:r>
              <w:t>7</w:t>
            </w:r>
            <w:r w:rsidRPr="00130B53">
              <w:t xml:space="preserve"> köthető közvetlenül a </w:t>
            </w:r>
            <w:r w:rsidR="001275E4">
              <w:t>kémia</w:t>
            </w:r>
            <w:r w:rsidRPr="00130B53">
              <w:t xml:space="preserve"> </w:t>
            </w:r>
            <w:r w:rsidR="001275E4">
              <w:t>alap</w:t>
            </w:r>
            <w:r w:rsidRPr="00130B53">
              <w:t>szak oktatás</w:t>
            </w:r>
            <w:r>
              <w:t xml:space="preserve">ában alapvető szerepet vállaló </w:t>
            </w:r>
            <w:r w:rsidRPr="00130B53">
              <w:t>intézetekhez.</w:t>
            </w:r>
            <w:r>
              <w:t xml:space="preserve"> </w:t>
            </w:r>
          </w:p>
          <w:p w:rsidR="00281CD7" w:rsidRPr="00DB67B2" w:rsidRDefault="00281CD7" w:rsidP="00281CD7">
            <w:pPr>
              <w:ind w:left="-142" w:firstLine="142"/>
              <w:rPr>
                <w:i/>
              </w:rPr>
            </w:pPr>
            <w:r>
              <w:rPr>
                <w:i/>
              </w:rPr>
              <w:t>Analitikai Elválasztást</w:t>
            </w:r>
            <w:r w:rsidRPr="00DB67B2">
              <w:rPr>
                <w:i/>
              </w:rPr>
              <w:t>udományi</w:t>
            </w:r>
            <w:r>
              <w:rPr>
                <w:i/>
              </w:rPr>
              <w:t xml:space="preserve"> Tudományos Műhely</w:t>
            </w:r>
          </w:p>
          <w:p w:rsidR="00281CD7" w:rsidRDefault="00281CD7" w:rsidP="00281CD7">
            <w:pPr>
              <w:jc w:val="both"/>
            </w:pPr>
            <w:r>
              <w:t>Dipoláris ionkromatográfia alkalmazása kationok, alifás aminok, és szerves módosítókkal kombinált eluensekkel poliaminok elválasztására. Komplexképző ligandumok, anionok és kationok szimultán folyadékkromatográfiás analízise. Nagyhatékonyságú szelektív módszerek haloecetsavak makrociklikus ioncserés- és alifás karbonsavak ionkromatográfiás elválasztására. Új retenciós modellek kidolgozása kromatográfiás mechanizmusok feltárására egyensúlyi kémiai megfontolások alapján retenciós adatok becslésére, analitikai elválasztások optimálására. Új matematikai modellek kifejlesztése a kromatográfiás jelek empirikus leírására, átlapoló görbék felbontására és aszimmetrikus csúcsok kezelésére.</w:t>
            </w:r>
          </w:p>
          <w:p w:rsidR="00281CD7" w:rsidRPr="00DB67B2" w:rsidRDefault="00281CD7" w:rsidP="00281CD7">
            <w:pPr>
              <w:jc w:val="both"/>
            </w:pPr>
          </w:p>
          <w:p w:rsidR="00281CD7" w:rsidRPr="00DB67B2" w:rsidRDefault="00281CD7" w:rsidP="00281CD7">
            <w:pPr>
              <w:ind w:left="-142" w:firstLine="142"/>
              <w:rPr>
                <w:i/>
              </w:rPr>
            </w:pPr>
            <w:r>
              <w:rPr>
                <w:i/>
              </w:rPr>
              <w:t>Bioszerves és B</w:t>
            </w:r>
            <w:r w:rsidRPr="00DB67B2">
              <w:rPr>
                <w:i/>
              </w:rPr>
              <w:t xml:space="preserve">iokoordinációs </w:t>
            </w:r>
            <w:r>
              <w:rPr>
                <w:i/>
              </w:rPr>
              <w:t>K</w:t>
            </w:r>
            <w:r w:rsidRPr="00DB67B2">
              <w:rPr>
                <w:i/>
              </w:rPr>
              <w:t>émia</w:t>
            </w:r>
            <w:r>
              <w:rPr>
                <w:i/>
              </w:rPr>
              <w:t xml:space="preserve">  Tudományos Műhely</w:t>
            </w:r>
          </w:p>
          <w:p w:rsidR="00281CD7" w:rsidRDefault="00281CD7" w:rsidP="00281CD7">
            <w:r>
              <w:t>Kvercetináz, pirokatechin oxigenáz és oxidáz, kataláz modellek előállítása, oxigénező, oxidáló katalizátorok (Fe, Mn, Cu) előállítása, alkalmazása</w:t>
            </w:r>
          </w:p>
          <w:p w:rsidR="00281CD7" w:rsidRDefault="00281CD7" w:rsidP="00281CD7"/>
          <w:p w:rsidR="00281CD7" w:rsidRPr="00DB67B2" w:rsidRDefault="00281CD7" w:rsidP="00281CD7">
            <w:pPr>
              <w:rPr>
                <w:i/>
              </w:rPr>
            </w:pPr>
            <w:r w:rsidRPr="00DB67B2">
              <w:rPr>
                <w:i/>
              </w:rPr>
              <w:t>Energetikai</w:t>
            </w:r>
            <w:r>
              <w:rPr>
                <w:i/>
              </w:rPr>
              <w:t xml:space="preserve">  Tudományos Műhely</w:t>
            </w:r>
          </w:p>
          <w:p w:rsidR="00281CD7" w:rsidRDefault="00281CD7" w:rsidP="00281CD7">
            <w:r w:rsidRPr="00DB67B2">
              <w:t>Megújuló energiaforrások,  hagyományos hőerőművi vízkémiai és atomerőművi korróziós kutatások</w:t>
            </w:r>
          </w:p>
          <w:p w:rsidR="00281CD7" w:rsidRDefault="00281CD7" w:rsidP="00281CD7"/>
          <w:p w:rsidR="00281CD7" w:rsidRDefault="00281CD7" w:rsidP="00281CD7">
            <w:r w:rsidRPr="00DB67B2">
              <w:rPr>
                <w:i/>
              </w:rPr>
              <w:t>Felületanalitikai</w:t>
            </w:r>
            <w:r>
              <w:rPr>
                <w:i/>
              </w:rPr>
              <w:t xml:space="preserve">  Tudományos Műhely</w:t>
            </w:r>
          </w:p>
          <w:p w:rsidR="00281CD7" w:rsidRDefault="00281CD7" w:rsidP="00281CD7">
            <w:r>
              <w:t>Új módszerek kidolgozása agyagásvány nanokomplexek elállítására és vizsgálatára</w:t>
            </w:r>
            <w:r w:rsidR="00B52751">
              <w:t>.</w:t>
            </w:r>
            <w:r>
              <w:t xml:space="preserve">  Új felületmódosító eljárások kidolgozása tervezhető felületi tulajdonságokkal rendelkező olcsó, környezetbarát adszorbensek előállítása céljából. Vizek, szennyvizek szerves szennyező anyagainak elektrokémiai úton (anód</w:t>
            </w:r>
            <w:r w:rsidR="00B52751">
              <w:t>iku</w:t>
            </w:r>
            <w:r>
              <w:t>s oxidációval) történő lebontására alkalmas bevonatrendszerek, s azok in situ minősítésére alkalmas analitikai módszerek kidolgozása</w:t>
            </w:r>
          </w:p>
          <w:p w:rsidR="00281CD7" w:rsidRDefault="00281CD7" w:rsidP="00281CD7"/>
          <w:p w:rsidR="00281CD7" w:rsidRPr="00DB67B2" w:rsidRDefault="00281CD7" w:rsidP="00281CD7">
            <w:pPr>
              <w:rPr>
                <w:i/>
              </w:rPr>
            </w:pPr>
            <w:r w:rsidRPr="00DB67B2">
              <w:rPr>
                <w:i/>
              </w:rPr>
              <w:t>Kondenzált Fázisok Fizikai Kémiája</w:t>
            </w:r>
            <w:r>
              <w:rPr>
                <w:i/>
              </w:rPr>
              <w:t xml:space="preserve">  Tudományos Műhely</w:t>
            </w:r>
          </w:p>
          <w:p w:rsidR="00281CD7" w:rsidRDefault="00281CD7" w:rsidP="00281CD7">
            <w:r w:rsidRPr="008A5F58">
              <w:t xml:space="preserve">Intermolekuláris kölcsönhatások ismeretében tiszta fluidumok és elegyek termodinamikai, </w:t>
            </w:r>
            <w:r>
              <w:t>fázisegyensúlyi és adszorpciós egyensúlyi valamint</w:t>
            </w:r>
            <w:r w:rsidRPr="008A5F58">
              <w:t xml:space="preserve"> elektromos és mágneses tulajdonságainak meghatározása molekuláris szimulációkkal. </w:t>
            </w:r>
            <w:r>
              <w:t xml:space="preserve"> Biológiai rendszerek, ioncsatornák szelektivitásának vizsgálata szimulációs módszerekkel. </w:t>
            </w:r>
            <w:r w:rsidRPr="008A5F58">
              <w:t>Gőz-folyadék egyensúlyi adatok és adszorpciós tulajdonságok meghatározása gázkromatográfiásan</w:t>
            </w:r>
            <w:r>
              <w:t xml:space="preserve">. </w:t>
            </w:r>
            <w:r w:rsidRPr="008A5F58">
              <w:t xml:space="preserve">Korróziós kutatások. Fémes szerkezeti anyagok </w:t>
            </w:r>
            <w:r>
              <w:t xml:space="preserve">és bevonatok </w:t>
            </w:r>
            <w:r w:rsidRPr="008A5F58">
              <w:t>korróziójának vizsgálata, elektrokémiai kettősrét</w:t>
            </w:r>
            <w:r>
              <w:t xml:space="preserve">egek tulajdonságainak meghatározása. </w:t>
            </w:r>
            <w:r w:rsidRPr="008A5F58">
              <w:t>A Paksi Atomerőmű üzemidő-meghosszabbításának vízüzemi és korróziós kérdései.</w:t>
            </w:r>
            <w:r w:rsidRPr="00254244">
              <w:t xml:space="preserve"> </w:t>
            </w:r>
          </w:p>
          <w:p w:rsidR="00281CD7" w:rsidRDefault="00281CD7" w:rsidP="00281CD7"/>
          <w:p w:rsidR="00281CD7" w:rsidRPr="00DB67B2" w:rsidRDefault="00281CD7" w:rsidP="00281CD7">
            <w:pPr>
              <w:rPr>
                <w:i/>
              </w:rPr>
            </w:pPr>
            <w:r w:rsidRPr="00DB67B2">
              <w:rPr>
                <w:i/>
              </w:rPr>
              <w:t>Környezeti és Szervetlen Fotokémia</w:t>
            </w:r>
            <w:r>
              <w:rPr>
                <w:i/>
              </w:rPr>
              <w:t xml:space="preserve">  Tudományos Műhely</w:t>
            </w:r>
          </w:p>
          <w:p w:rsidR="00281CD7" w:rsidRDefault="00281CD7" w:rsidP="00281CD7">
            <w:r>
              <w:t xml:space="preserve">Átmenetifém-komplexek előállítása, fotofizikai és fotokémiai tulajdonságaik vizsgálata napenergia hasznosítás és fotokatalitikus rendszerek megvalósítása céljából. </w:t>
            </w:r>
            <w:r w:rsidR="00B52751">
              <w:t>Síkon-kívüli (s</w:t>
            </w:r>
            <w:r>
              <w:t xml:space="preserve">itting-atop </w:t>
            </w:r>
            <w:r w:rsidR="00B52751">
              <w:t xml:space="preserve">vagy </w:t>
            </w:r>
            <w:r>
              <w:t>out-of-plane) metallo-porfirinek speciális fotoindukált sajátságainak elemzése és értelmezése. Fotoaktív egy- és többmagvú (elsősorban diimin és porfirin ligandumot tartalmazó) fém-komplexek szerkezetének vizsgálata kvantumkémia számításokkal.  Kolloid fém-oxidok fotoindukált reakcióinak vizsgálata természetes folyamatok modellezése és mesterséges rendszerekben történő alkalmazás céljából. Homogén és heterogén fotokatalitikus rendszerek</w:t>
            </w:r>
            <w:r w:rsidR="001275E4">
              <w:t>,</w:t>
            </w:r>
            <w:r>
              <w:t xml:space="preserve"> ill. ezeket alkalmazó nagyteljesítményű laboratóriumi és kisüzemi berendezések kifejlesztése különbö</w:t>
            </w:r>
            <w:r w:rsidR="001275E4">
              <w:t xml:space="preserve">ző szennyvizek tisztítására; a </w:t>
            </w:r>
            <w:r>
              <w:t>szerves szennyezők oxidatív lebontásával (mineralizációjával) és a nehézfémionok reduktív leválasztásával. A fotokatalitikus oxidáció mechanizmusának vizsgálata különböző aminosavak és felületaktív anyagok mineralizációja során.</w:t>
            </w:r>
          </w:p>
          <w:p w:rsidR="00281CD7" w:rsidRDefault="00281CD7" w:rsidP="00281CD7"/>
          <w:p w:rsidR="00281CD7" w:rsidRPr="00DB67B2" w:rsidRDefault="00281CD7" w:rsidP="00281CD7">
            <w:pPr>
              <w:ind w:left="-142" w:firstLine="142"/>
              <w:rPr>
                <w:i/>
              </w:rPr>
            </w:pPr>
            <w:r w:rsidRPr="00DB67B2">
              <w:rPr>
                <w:i/>
              </w:rPr>
              <w:t xml:space="preserve">Szerveskémiai </w:t>
            </w:r>
            <w:r>
              <w:rPr>
                <w:i/>
              </w:rPr>
              <w:t>S</w:t>
            </w:r>
            <w:r w:rsidRPr="00DB67B2">
              <w:rPr>
                <w:i/>
              </w:rPr>
              <w:t xml:space="preserve">zintézis és </w:t>
            </w:r>
            <w:r>
              <w:rPr>
                <w:i/>
              </w:rPr>
              <w:t>K</w:t>
            </w:r>
            <w:r w:rsidRPr="00DB67B2">
              <w:rPr>
                <w:i/>
              </w:rPr>
              <w:t>atalízis</w:t>
            </w:r>
            <w:r>
              <w:rPr>
                <w:i/>
              </w:rPr>
              <w:t xml:space="preserve">  Tudományos Műhely</w:t>
            </w:r>
          </w:p>
          <w:p w:rsidR="00281CD7" w:rsidRDefault="00281CD7" w:rsidP="00281CD7">
            <w:pPr>
              <w:pStyle w:val="Szvegtrzs2"/>
              <w:tabs>
                <w:tab w:val="left" w:pos="360"/>
              </w:tabs>
              <w:autoSpaceDE w:val="0"/>
              <w:autoSpaceDN w:val="0"/>
              <w:spacing w:after="0" w:line="240" w:lineRule="auto"/>
            </w:pPr>
            <w:r w:rsidRPr="00E35B97">
              <w:t>Új, homog</w:t>
            </w:r>
            <w:r>
              <w:t>é</w:t>
            </w:r>
            <w:r w:rsidRPr="00E35B97">
              <w:t>nkatalitikus reakciókban alkalmazható katalizátorok kifejleszt</w:t>
            </w:r>
            <w:r>
              <w:t>é</w:t>
            </w:r>
            <w:r w:rsidRPr="00E35B97">
              <w:t>se</w:t>
            </w:r>
            <w:r>
              <w:t>, h</w:t>
            </w:r>
            <w:r w:rsidRPr="00E35B97">
              <w:t>omog</w:t>
            </w:r>
            <w:r>
              <w:t>é</w:t>
            </w:r>
            <w:r w:rsidRPr="00E35B97">
              <w:t>nkatalitikus eljárások kidolgozása szerves vegyületek szelektív szint</w:t>
            </w:r>
            <w:r>
              <w:t>é</w:t>
            </w:r>
            <w:r w:rsidRPr="00E35B97">
              <w:t>zis</w:t>
            </w:r>
            <w:r>
              <w:t>ére, s</w:t>
            </w:r>
            <w:r w:rsidRPr="00E35B97">
              <w:t xml:space="preserve">zerves </w:t>
            </w:r>
            <w:r>
              <w:t xml:space="preserve">vegyipari és gyógyszeripari </w:t>
            </w:r>
            <w:r w:rsidRPr="00E35B97">
              <w:t>intermedierek szint</w:t>
            </w:r>
            <w:r>
              <w:t>é</w:t>
            </w:r>
            <w:r w:rsidRPr="00E35B97">
              <w:t>zise</w:t>
            </w:r>
            <w:r>
              <w:t>, n</w:t>
            </w:r>
            <w:r w:rsidRPr="00E35B97">
              <w:t xml:space="preserve">agynyomású, </w:t>
            </w:r>
            <w:r>
              <w:t>illetve</w:t>
            </w:r>
            <w:r w:rsidRPr="00E35B97">
              <w:t xml:space="preserve"> inert technikát ig</w:t>
            </w:r>
            <w:r>
              <w:t>é</w:t>
            </w:r>
            <w:r w:rsidRPr="00E35B97">
              <w:t>nylő folyamatok kifejleszt</w:t>
            </w:r>
            <w:r>
              <w:t>é</w:t>
            </w:r>
            <w:r w:rsidRPr="00E35B97">
              <w:t>se</w:t>
            </w:r>
            <w:r>
              <w:t>, s</w:t>
            </w:r>
            <w:r w:rsidRPr="00E35B97">
              <w:t xml:space="preserve">zerves analitikai vizsgálatok </w:t>
            </w:r>
            <w:r>
              <w:t>kidolgozása.</w:t>
            </w:r>
          </w:p>
          <w:p w:rsidR="00281CD7" w:rsidRDefault="00281CD7" w:rsidP="00281CD7">
            <w:pPr>
              <w:tabs>
                <w:tab w:val="left" w:pos="360"/>
              </w:tabs>
            </w:pPr>
          </w:p>
          <w:p w:rsidR="00312CBD" w:rsidRPr="00333032" w:rsidRDefault="00281CD7" w:rsidP="00281CD7">
            <w:pPr>
              <w:ind w:left="-142" w:firstLine="142"/>
            </w:pPr>
            <w:r w:rsidRPr="002D06AF">
              <w:t xml:space="preserve">A PE Mérnöki Karán működő szakmai műhelyek magas színvonalú és szerteágazó kémiai kutatási lehetőséget biztosítanak az alap- és mesterszakos hallgatók számára is, mely tényt jól alátámasztja a hallgatóinknak az OTDK konferenciákon </w:t>
            </w:r>
            <w:r w:rsidR="001275E4">
              <w:t xml:space="preserve">elért </w:t>
            </w:r>
            <w:r w:rsidRPr="002D06AF">
              <w:t xml:space="preserve">sikere, illetve </w:t>
            </w:r>
            <w:r>
              <w:t xml:space="preserve">sok esetben </w:t>
            </w:r>
            <w:r w:rsidRPr="002D06AF">
              <w:t>már a diploma megszerzését megelőzően megjelenő tudományos publikációik is.</w:t>
            </w:r>
          </w:p>
        </w:tc>
      </w:tr>
    </w:tbl>
    <w:p w:rsidR="00312CBD" w:rsidRPr="00333032" w:rsidRDefault="00312CBD" w:rsidP="00312CBD">
      <w:pPr>
        <w:rPr>
          <w:b/>
          <w:bCs/>
          <w:kern w:val="32"/>
          <w:sz w:val="28"/>
        </w:rPr>
      </w:pPr>
    </w:p>
    <w:p w:rsidR="00312CBD" w:rsidRPr="00333032" w:rsidRDefault="00312CBD" w:rsidP="00312CBD">
      <w:pPr>
        <w:rPr>
          <w:sz w:val="16"/>
          <w:szCs w:val="16"/>
        </w:rPr>
      </w:pPr>
      <w:r w:rsidRPr="00333032">
        <w:rPr>
          <w:i/>
        </w:rPr>
        <w:t>E</w:t>
      </w:r>
      <w:r w:rsidRPr="00333032">
        <w:rPr>
          <w:smallCaps/>
        </w:rPr>
        <w:t xml:space="preserve"> </w:t>
      </w:r>
      <w:r w:rsidRPr="00333032">
        <w:rPr>
          <w:i/>
        </w:rPr>
        <w:t xml:space="preserve">) </w:t>
      </w:r>
      <w:r w:rsidRPr="00333032">
        <w:rPr>
          <w:smallCaps/>
        </w:rPr>
        <w:t>A SZAKON FOLYÓ KÉPZÉS INFRASTRUKTURÁLIS FELTÉTELEI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312CBD" w:rsidRPr="00333032">
        <w:tc>
          <w:tcPr>
            <w:tcW w:w="9294" w:type="dxa"/>
            <w:tcMar>
              <w:top w:w="57" w:type="dxa"/>
              <w:bottom w:w="57" w:type="dxa"/>
            </w:tcMar>
          </w:tcPr>
          <w:p w:rsidR="00312CBD" w:rsidRPr="00333032" w:rsidRDefault="00312CBD" w:rsidP="009618AA">
            <w:pPr>
              <w:rPr>
                <w:b/>
              </w:rPr>
            </w:pPr>
            <w:r w:rsidRPr="00333032">
              <w:t>A képzés tárgyi feltételei, a rendelkezésre álló infrastruktúra (</w:t>
            </w:r>
            <w:r w:rsidRPr="00333032">
              <w:rPr>
                <w:i/>
              </w:rPr>
              <w:t>Kérem röviden, szövegesen értékelje, konkrét fejlesztéseket, eredményeket megjelölve</w:t>
            </w:r>
            <w:r w:rsidRPr="00333032">
              <w:t>):</w:t>
            </w:r>
            <w:r w:rsidRPr="00333032">
              <w:rPr>
                <w:b/>
              </w:rPr>
              <w:t xml:space="preserve"> </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szCs w:val="22"/>
              </w:rPr>
            </w:pPr>
            <w:r w:rsidRPr="00333032">
              <w:rPr>
                <w:szCs w:val="22"/>
              </w:rPr>
              <w:t>Számítástechnikai, oktatástechnikai ellátottság (Ide írjon a laborfejlesztésekről, a szakképzési hozzájárulás felhasználásának módjáról, céljáról, az esetleg elengedhetetlennek tartott fejlesztési igényekről.):</w:t>
            </w:r>
          </w:p>
        </w:tc>
      </w:tr>
      <w:tr w:rsidR="00312CBD" w:rsidRPr="00333032">
        <w:trPr>
          <w:trHeight w:val="471"/>
        </w:trPr>
        <w:tc>
          <w:tcPr>
            <w:tcW w:w="9294" w:type="dxa"/>
            <w:shd w:val="clear" w:color="auto" w:fill="FFFF99"/>
            <w:tcMar>
              <w:top w:w="57" w:type="dxa"/>
              <w:bottom w:w="57" w:type="dxa"/>
            </w:tcMar>
          </w:tcPr>
          <w:p w:rsidR="00281CD7" w:rsidRPr="003874BA" w:rsidRDefault="00281CD7" w:rsidP="001275E4">
            <w:pPr>
              <w:jc w:val="both"/>
              <w:rPr>
                <w:sz w:val="22"/>
                <w:szCs w:val="22"/>
              </w:rPr>
            </w:pPr>
            <w:r w:rsidRPr="003874BA">
              <w:rPr>
                <w:sz w:val="22"/>
                <w:szCs w:val="22"/>
              </w:rPr>
              <w:t xml:space="preserve">A </w:t>
            </w:r>
            <w:r w:rsidR="001275E4">
              <w:rPr>
                <w:sz w:val="22"/>
                <w:szCs w:val="22"/>
              </w:rPr>
              <w:t>kémia</w:t>
            </w:r>
            <w:r w:rsidRPr="003874BA">
              <w:rPr>
                <w:sz w:val="22"/>
                <w:szCs w:val="22"/>
              </w:rPr>
              <w:t xml:space="preserve"> </w:t>
            </w:r>
            <w:r w:rsidR="001275E4">
              <w:rPr>
                <w:sz w:val="22"/>
                <w:szCs w:val="22"/>
              </w:rPr>
              <w:t>alap</w:t>
            </w:r>
            <w:r w:rsidRPr="003874BA">
              <w:rPr>
                <w:sz w:val="22"/>
                <w:szCs w:val="22"/>
              </w:rPr>
              <w:t xml:space="preserve">szak oktatásának kiemelt fontosságú színterei a jól felszerelt </w:t>
            </w:r>
            <w:r w:rsidRPr="003874BA">
              <w:rPr>
                <w:i/>
                <w:sz w:val="22"/>
                <w:szCs w:val="22"/>
              </w:rPr>
              <w:t>laboratóriumok</w:t>
            </w:r>
            <w:r w:rsidRPr="003874BA">
              <w:rPr>
                <w:sz w:val="22"/>
                <w:szCs w:val="22"/>
              </w:rPr>
              <w:t xml:space="preserve">. Ezeket a Mérnöki Kar </w:t>
            </w:r>
            <w:r w:rsidR="00A84BCF">
              <w:rPr>
                <w:sz w:val="22"/>
                <w:szCs w:val="22"/>
              </w:rPr>
              <w:t>i</w:t>
            </w:r>
            <w:r w:rsidRPr="003874BA">
              <w:rPr>
                <w:sz w:val="22"/>
                <w:szCs w:val="22"/>
              </w:rPr>
              <w:t xml:space="preserve">ntézetei gondozzák és működtetik. A kémiai alapismereti (az általános és szervetlen kémiai, szerves kémiai, fizikai kémiai) laboratóriumi kurzusok a Kémia Intézet Intézeti Tanszékein szolgálják az oktatást. A kémiai analízis laboratóriumok a Környezetmérnöki Intézet Analitikai Kémiai Intézeti Tanszékén találhatók. Az alapkurzusokra épülő laboratóriumi gyakorlatokat az intézeti tanszékek kiválóan felszerelt szak- és kutató laboratóriumaiban tartják. A laboratóriumokban mind az alapeszközök, mind a kis- és középkategóriás, valamint a nagyműszerek és speciális berendezések egyaránt megtalálhatók. </w:t>
            </w:r>
          </w:p>
          <w:p w:rsidR="00281CD7" w:rsidRPr="003874BA" w:rsidRDefault="00281CD7" w:rsidP="003D680D">
            <w:pPr>
              <w:ind w:left="426" w:firstLine="282"/>
              <w:jc w:val="both"/>
              <w:rPr>
                <w:sz w:val="22"/>
                <w:szCs w:val="22"/>
              </w:rPr>
            </w:pPr>
            <w:r w:rsidRPr="003874BA">
              <w:rPr>
                <w:sz w:val="22"/>
                <w:szCs w:val="22"/>
              </w:rPr>
              <w:t xml:space="preserve">Az Általános és Szervetlen Kémia Intézeti Tanszéken </w:t>
            </w:r>
            <w:r w:rsidR="00A84BCF">
              <w:rPr>
                <w:sz w:val="22"/>
                <w:szCs w:val="22"/>
              </w:rPr>
              <w:t>egy</w:t>
            </w:r>
            <w:r w:rsidRPr="003874BA">
              <w:rPr>
                <w:sz w:val="22"/>
                <w:szCs w:val="22"/>
              </w:rPr>
              <w:t xml:space="preserve"> egyszerre 24 hallgató munkavégzéséhez alkalmas, elszívóval felszerelt vegyifülkékkel ellátott laboratórium áll rendelkezésre, megfelelő pH-mérő, hőmérséklet- és térfogatmérő eszközökkel, centrifugával, analitikai és táramérlegekkel. Ezen kívül UV-V</w:t>
            </w:r>
            <w:r w:rsidR="00A84BCF">
              <w:rPr>
                <w:sz w:val="22"/>
                <w:szCs w:val="22"/>
              </w:rPr>
              <w:t>is</w:t>
            </w:r>
            <w:r w:rsidRPr="003874BA">
              <w:rPr>
                <w:sz w:val="22"/>
                <w:szCs w:val="22"/>
              </w:rPr>
              <w:t xml:space="preserve"> és infravörös spektrofotométerek (Specord S100 </w:t>
            </w:r>
            <w:r w:rsidR="00A84BCF">
              <w:rPr>
                <w:sz w:val="22"/>
                <w:szCs w:val="22"/>
              </w:rPr>
              <w:t xml:space="preserve">és S600 </w:t>
            </w:r>
            <w:r w:rsidRPr="003874BA">
              <w:rPr>
                <w:sz w:val="22"/>
                <w:szCs w:val="22"/>
              </w:rPr>
              <w:t>(diódasoros)</w:t>
            </w:r>
            <w:r w:rsidR="00A84BCF">
              <w:rPr>
                <w:sz w:val="22"/>
                <w:szCs w:val="22"/>
              </w:rPr>
              <w:t>,</w:t>
            </w:r>
            <w:r w:rsidRPr="003874BA">
              <w:rPr>
                <w:sz w:val="22"/>
                <w:szCs w:val="22"/>
              </w:rPr>
              <w:t xml:space="preserve"> </w:t>
            </w:r>
            <w:r w:rsidR="003D680D">
              <w:rPr>
                <w:sz w:val="22"/>
                <w:szCs w:val="22"/>
              </w:rPr>
              <w:t>valamint Perkin Elmer Lambda 25</w:t>
            </w:r>
            <w:r w:rsidRPr="003874BA">
              <w:rPr>
                <w:sz w:val="22"/>
                <w:szCs w:val="22"/>
              </w:rPr>
              <w:t>), spektrofluoriméter (Perkin-Elmer L</w:t>
            </w:r>
            <w:r w:rsidR="00A84BCF">
              <w:rPr>
                <w:sz w:val="22"/>
                <w:szCs w:val="22"/>
              </w:rPr>
              <w:t xml:space="preserve">S </w:t>
            </w:r>
            <w:r w:rsidRPr="003874BA">
              <w:rPr>
                <w:sz w:val="22"/>
                <w:szCs w:val="22"/>
              </w:rPr>
              <w:t>5</w:t>
            </w:r>
            <w:r w:rsidR="00A84BCF">
              <w:rPr>
                <w:sz w:val="22"/>
                <w:szCs w:val="22"/>
              </w:rPr>
              <w:t>0</w:t>
            </w:r>
            <w:r w:rsidR="003D680D">
              <w:rPr>
                <w:sz w:val="22"/>
                <w:szCs w:val="22"/>
              </w:rPr>
              <w:t>-</w:t>
            </w:r>
            <w:r w:rsidR="00A84BCF">
              <w:rPr>
                <w:sz w:val="22"/>
                <w:szCs w:val="22"/>
              </w:rPr>
              <w:t>B</w:t>
            </w:r>
            <w:r w:rsidR="003D680D">
              <w:rPr>
                <w:sz w:val="22"/>
                <w:szCs w:val="22"/>
              </w:rPr>
              <w:t xml:space="preserve"> és Horiba Jobin </w:t>
            </w:r>
            <w:r w:rsidR="003D680D" w:rsidRPr="003D680D">
              <w:rPr>
                <w:sz w:val="22"/>
                <w:szCs w:val="22"/>
              </w:rPr>
              <w:t>Yvon</w:t>
            </w:r>
            <w:r w:rsidR="003D680D">
              <w:rPr>
                <w:sz w:val="22"/>
                <w:szCs w:val="22"/>
              </w:rPr>
              <w:t xml:space="preserve"> </w:t>
            </w:r>
            <w:r w:rsidR="003D680D" w:rsidRPr="003D680D">
              <w:rPr>
                <w:sz w:val="22"/>
                <w:szCs w:val="22"/>
              </w:rPr>
              <w:t>Fluoromax</w:t>
            </w:r>
            <w:r w:rsidR="003D680D">
              <w:rPr>
                <w:sz w:val="22"/>
                <w:szCs w:val="22"/>
              </w:rPr>
              <w:t>-</w:t>
            </w:r>
            <w:r w:rsidR="003D680D" w:rsidRPr="003D680D">
              <w:rPr>
                <w:sz w:val="22"/>
                <w:szCs w:val="22"/>
              </w:rPr>
              <w:t>4</w:t>
            </w:r>
            <w:r w:rsidRPr="003874BA">
              <w:rPr>
                <w:sz w:val="22"/>
                <w:szCs w:val="22"/>
              </w:rPr>
              <w:t xml:space="preserve">), </w:t>
            </w:r>
            <w:r w:rsidR="005D33A5">
              <w:rPr>
                <w:sz w:val="22"/>
                <w:szCs w:val="22"/>
              </w:rPr>
              <w:t>gázkromatográf</w:t>
            </w:r>
            <w:r w:rsidR="005D33A5" w:rsidRPr="003874BA">
              <w:rPr>
                <w:sz w:val="22"/>
                <w:szCs w:val="22"/>
              </w:rPr>
              <w:t xml:space="preserve"> </w:t>
            </w:r>
            <w:r w:rsidRPr="003874BA">
              <w:rPr>
                <w:sz w:val="22"/>
                <w:szCs w:val="22"/>
              </w:rPr>
              <w:t>(</w:t>
            </w:r>
            <w:r w:rsidR="005D33A5" w:rsidRPr="005D33A5">
              <w:rPr>
                <w:sz w:val="22"/>
                <w:szCs w:val="22"/>
              </w:rPr>
              <w:t>Shimadzu GC-2010</w:t>
            </w:r>
            <w:r w:rsidRPr="003874BA">
              <w:rPr>
                <w:sz w:val="22"/>
                <w:szCs w:val="22"/>
              </w:rPr>
              <w:t>)</w:t>
            </w:r>
            <w:r w:rsidR="005D33A5">
              <w:rPr>
                <w:sz w:val="22"/>
                <w:szCs w:val="22"/>
              </w:rPr>
              <w:t xml:space="preserve">, </w:t>
            </w:r>
            <w:r w:rsidR="005D33A5" w:rsidRPr="005D33A5">
              <w:rPr>
                <w:sz w:val="22"/>
                <w:szCs w:val="22"/>
              </w:rPr>
              <w:t>szén- - és mitrogéntartalom analizátor</w:t>
            </w:r>
            <w:r w:rsidR="005D33A5" w:rsidRPr="003874BA">
              <w:rPr>
                <w:sz w:val="22"/>
                <w:szCs w:val="22"/>
              </w:rPr>
              <w:t xml:space="preserve"> </w:t>
            </w:r>
            <w:r w:rsidR="005D33A5">
              <w:rPr>
                <w:sz w:val="22"/>
                <w:szCs w:val="22"/>
              </w:rPr>
              <w:t>(</w:t>
            </w:r>
            <w:r w:rsidR="005D33A5" w:rsidRPr="005D33A5">
              <w:rPr>
                <w:sz w:val="22"/>
                <w:szCs w:val="22"/>
              </w:rPr>
              <w:t>Thermo TOC/TN 1200</w:t>
            </w:r>
            <w:r w:rsidR="005D33A5">
              <w:rPr>
                <w:sz w:val="22"/>
                <w:szCs w:val="22"/>
              </w:rPr>
              <w:t>),</w:t>
            </w:r>
            <w:r w:rsidR="005D33A5" w:rsidRPr="005D33A5">
              <w:rPr>
                <w:sz w:val="22"/>
                <w:szCs w:val="22"/>
              </w:rPr>
              <w:t xml:space="preserve"> </w:t>
            </w:r>
            <w:r w:rsidRPr="003874BA">
              <w:rPr>
                <w:sz w:val="22"/>
                <w:szCs w:val="22"/>
              </w:rPr>
              <w:t xml:space="preserve">továbbá folytonos és villanófény üzemű fotolízis berendezések állnak rendelkezésre. </w:t>
            </w:r>
          </w:p>
          <w:p w:rsidR="00281CD7" w:rsidRPr="003874BA" w:rsidRDefault="00281CD7" w:rsidP="00281CD7">
            <w:pPr>
              <w:ind w:left="426"/>
              <w:jc w:val="both"/>
              <w:rPr>
                <w:sz w:val="22"/>
                <w:szCs w:val="22"/>
              </w:rPr>
            </w:pPr>
            <w:r w:rsidRPr="003874BA">
              <w:rPr>
                <w:sz w:val="22"/>
                <w:szCs w:val="22"/>
              </w:rPr>
              <w:tab/>
              <w:t xml:space="preserve">A Fizikai Kémia Intézeti Tanszéken 2, egyszerre 20 hallgató oktatására alkalmas, elszívóval felszerelt vegyifülkékkel ellátott laboratórium áll rendelkezésre, hőmérséklet, nyomás, elektromos </w:t>
            </w:r>
            <w:r w:rsidRPr="003874BA">
              <w:rPr>
                <w:sz w:val="22"/>
                <w:szCs w:val="22"/>
              </w:rPr>
              <w:lastRenderedPageBreak/>
              <w:t>vezetés, pH, stb. mérésére alkalmas modern eszközökkel, analitikai és táramérlegekkel. Az általános kémiai laboratóriumi alapműszereken túl Setaram C80 kaloriméter, Solartron potenciosztát (1287) és FRA (1255), ill. további potenciosztátok, Anton Paar sűrűségmérők, rotációs viszkoziméterek, gázkromatográfok (3 db), fémmikroszkóp áll a kutatás és a differenciált szakmai oktatás szolgálatában.</w:t>
            </w:r>
          </w:p>
          <w:p w:rsidR="00281CD7" w:rsidRPr="003874BA" w:rsidRDefault="00281CD7" w:rsidP="00281CD7">
            <w:pPr>
              <w:ind w:left="426"/>
              <w:jc w:val="both"/>
              <w:rPr>
                <w:sz w:val="22"/>
                <w:szCs w:val="22"/>
              </w:rPr>
            </w:pPr>
            <w:r w:rsidRPr="003874BA">
              <w:rPr>
                <w:sz w:val="22"/>
                <w:szCs w:val="22"/>
              </w:rPr>
              <w:tab/>
              <w:t xml:space="preserve">A Szerves Kémia Intézeti Tanszéken </w:t>
            </w:r>
            <w:r w:rsidR="008874E5">
              <w:rPr>
                <w:sz w:val="22"/>
                <w:szCs w:val="22"/>
              </w:rPr>
              <w:t>3</w:t>
            </w:r>
            <w:r w:rsidR="008874E5" w:rsidRPr="003874BA">
              <w:rPr>
                <w:sz w:val="22"/>
                <w:szCs w:val="22"/>
              </w:rPr>
              <w:t xml:space="preserve"> </w:t>
            </w:r>
            <w:r w:rsidRPr="003874BA">
              <w:rPr>
                <w:sz w:val="22"/>
                <w:szCs w:val="22"/>
              </w:rPr>
              <w:t>db hallgatói laboratórium áll rendelkezésre, felszerelve az alapvető berendezésekkel: gázégők, olajfürdők, vízsugárszivattyúk, keverőmotorok, elszívó fülkék és normál csiszolatos üvegeszközök. A laboratóriumokhoz vegyszer előkészítő helyiség és műszerszoba kapcsolódik. Ezen felül a TDK-munkát, diplomamunkát, PhD-képzést támogatja 4 db kutatólaboratórium. A laboratóriumi munkát segíti többféle típusú gázkromatográf, egy gázkromatográf-tömegspektrométer, ultraibolya spektrofotométer, infravörös spektrofotométerek, polarográf, polariméter, ozmométer, mikrohullámú feltáró berendezés</w:t>
            </w:r>
            <w:r w:rsidR="00080056">
              <w:rPr>
                <w:sz w:val="22"/>
                <w:szCs w:val="22"/>
              </w:rPr>
              <w:t>, flash kromatográf</w:t>
            </w:r>
            <w:r w:rsidRPr="003874BA">
              <w:rPr>
                <w:sz w:val="22"/>
                <w:szCs w:val="22"/>
              </w:rPr>
              <w:t xml:space="preserve">. </w:t>
            </w:r>
          </w:p>
          <w:p w:rsidR="00281CD7" w:rsidRPr="003874BA" w:rsidRDefault="00281CD7" w:rsidP="00281CD7">
            <w:pPr>
              <w:ind w:left="426"/>
              <w:jc w:val="both"/>
              <w:rPr>
                <w:sz w:val="22"/>
                <w:szCs w:val="22"/>
              </w:rPr>
            </w:pPr>
            <w:r w:rsidRPr="003874BA">
              <w:rPr>
                <w:sz w:val="22"/>
                <w:szCs w:val="22"/>
              </w:rPr>
              <w:tab/>
              <w:t xml:space="preserve">Analitikai Kémia Intézeti Tanszéken az alábbi készülékcsoportok segítik a hallgatók munkáját: </w:t>
            </w:r>
          </w:p>
          <w:p w:rsidR="00281CD7" w:rsidRPr="003874BA" w:rsidRDefault="00281CD7" w:rsidP="00281CD7">
            <w:pPr>
              <w:pStyle w:val="Szvegtrzsbehzssal"/>
              <w:ind w:left="437"/>
              <w:rPr>
                <w:szCs w:val="22"/>
              </w:rPr>
            </w:pPr>
            <w:r w:rsidRPr="003874BA">
              <w:rPr>
                <w:szCs w:val="22"/>
              </w:rPr>
              <w:tab/>
              <w:t>Elválasztástechnika: Agilent 1100 folyadékkromatográf, Jasco PU985 folyadékkromatográf Biotronic BT3030 UV-detektorral, Dionex 2010i ionkromatográf, Buck Scientific Model 100 gázkromatográf, Waters kapilláris elektroforézis berendezés. Termikus analízis: MOM Derivatograph PC, Netzsch-Balzers TG-MS műszeregyüttes. Molekulaspektroszkópia: Bio-Rad FTS 60A FT-IR spektrométer, Bio-Rad FTS 40 FIR spektrométer, Evolution 500 UV-V</w:t>
            </w:r>
            <w:r w:rsidR="006A65EA">
              <w:rPr>
                <w:szCs w:val="22"/>
              </w:rPr>
              <w:t>is</w:t>
            </w:r>
            <w:r w:rsidRPr="003874BA">
              <w:rPr>
                <w:szCs w:val="22"/>
              </w:rPr>
              <w:t xml:space="preserve"> spektrométer. Atomspektroszkópia: Perkin-Elmer AAnalyst 800 atomabszorpciós berendezés, GBC 932AA lángfotométer, GBC Integra XM ICP spektrométer. Elektroanalitika: Autolab Eco Chemie univerzális elektrokémiai mérőállomás, Radelkis polarográfok, pH mérők, kulombméterek.</w:t>
            </w:r>
          </w:p>
          <w:p w:rsidR="00312CBD" w:rsidRPr="00333032" w:rsidRDefault="00281CD7" w:rsidP="00281CD7">
            <w:pPr>
              <w:pStyle w:val="Szvegtrzsbehzssal"/>
              <w:ind w:left="437"/>
              <w:rPr>
                <w:szCs w:val="22"/>
              </w:rPr>
            </w:pPr>
            <w:r>
              <w:rPr>
                <w:szCs w:val="22"/>
              </w:rPr>
              <w:t>A szakon folyó képzéshez szükséges infrastruktúra a rendelkezésre álló készülékek mellett is fejlesztésre szorul. Ezt évről-évre a szakképzési hozzájárulás felhasználásával próbáljuk megoldani. Mivel azonban ezt a támogatást évről-évre fel kell használnunk, nagyértékű műszerek beszerzésére nincs lehetőség. A komolyabb elméleti kémiai számításokhoz a számítógépparkot szintén fejleszteni kell.</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i/>
                <w:szCs w:val="22"/>
              </w:rPr>
            </w:pPr>
            <w:r w:rsidRPr="00333032">
              <w:rPr>
                <w:szCs w:val="22"/>
              </w:rPr>
              <w:lastRenderedPageBreak/>
              <w:t xml:space="preserve">Könyvtári ellátottság; a papíralapú, illetve elektronikusan elérhető fontosabb szakmai folyóiratok és a szak szempontjából fontos szakkönyvek könyvtári, ill. internetes elérhetősége, </w:t>
            </w:r>
            <w:r w:rsidRPr="00333032">
              <w:rPr>
                <w:i/>
                <w:szCs w:val="22"/>
              </w:rPr>
              <w:t>a könyvtár ezen adatait tartalmazó honlap címe (</w:t>
            </w:r>
            <w:r w:rsidRPr="00333032">
              <w:rPr>
                <w:szCs w:val="22"/>
              </w:rPr>
              <w:t>Részletezze, hogy MOODLE-ben mennyi tananyag elérhető.</w:t>
            </w:r>
            <w:r w:rsidRPr="00333032">
              <w:rPr>
                <w:i/>
                <w:szCs w:val="22"/>
              </w:rPr>
              <w:t>)</w:t>
            </w:r>
          </w:p>
        </w:tc>
      </w:tr>
      <w:tr w:rsidR="00312CBD" w:rsidRPr="00333032">
        <w:trPr>
          <w:trHeight w:val="481"/>
        </w:trPr>
        <w:tc>
          <w:tcPr>
            <w:tcW w:w="9294" w:type="dxa"/>
            <w:shd w:val="clear" w:color="auto" w:fill="FFFF99"/>
            <w:tcMar>
              <w:top w:w="57" w:type="dxa"/>
              <w:bottom w:w="57" w:type="dxa"/>
            </w:tcMar>
          </w:tcPr>
          <w:p w:rsidR="00281CD7" w:rsidRPr="008C48A8" w:rsidRDefault="00281CD7" w:rsidP="00281CD7">
            <w:pPr>
              <w:pStyle w:val="Szvegtrzsbehzssal"/>
              <w:ind w:left="437"/>
              <w:rPr>
                <w:szCs w:val="22"/>
              </w:rPr>
            </w:pPr>
            <w:r w:rsidRPr="008C48A8">
              <w:rPr>
                <w:szCs w:val="22"/>
              </w:rPr>
              <w:t xml:space="preserve">A Pannon Egyetem Egyetemi </w:t>
            </w:r>
            <w:r w:rsidRPr="008C48A8">
              <w:rPr>
                <w:i/>
                <w:szCs w:val="22"/>
              </w:rPr>
              <w:t>Könyvtár</w:t>
            </w:r>
            <w:r w:rsidRPr="008C48A8">
              <w:rPr>
                <w:szCs w:val="22"/>
              </w:rPr>
              <w:t xml:space="preserve"> és Levéltár (weboldala: </w:t>
            </w:r>
            <w:hyperlink r:id="rId10" w:history="1">
              <w:r w:rsidRPr="008C48A8">
                <w:rPr>
                  <w:rStyle w:val="Hiperhivatkozs"/>
                  <w:szCs w:val="22"/>
                </w:rPr>
                <w:t>http://www.vein.hu/library/index-hu.htm</w:t>
              </w:r>
            </w:hyperlink>
            <w:r w:rsidRPr="008C48A8">
              <w:rPr>
                <w:szCs w:val="22"/>
              </w:rPr>
              <w:t xml:space="preserve">) nyilvános, országos és regionális tudományos szakkönyvtár, amely hálózatként működik. Öt szinten, közel 5000 négyzetméteres alapterületen biztosítja a korszerű körülményeket. Az Egyetemi Könyvtár mintegy 200 000 kötetes állományával, olvasótermeivel, internetes hálózati szolgáltatásaival, on-line módon elérhető, valamint CD adatbázisokból történő szolgáltatásaival magas színvonalú könyvtári ellátást biztosít az egyetem oktatóinak, kutatóinak és hallgatóinak. A könyvtár szolgáltatásai a </w:t>
            </w:r>
            <w:hyperlink r:id="rId11" w:history="1">
              <w:r w:rsidRPr="008C48A8">
                <w:rPr>
                  <w:rStyle w:val="Hiperhivatkozs"/>
                  <w:szCs w:val="22"/>
                </w:rPr>
                <w:t>http://konyvtar.uni-pannon.hu/hu/node/43</w:t>
              </w:r>
            </w:hyperlink>
            <w:r w:rsidRPr="008C48A8">
              <w:rPr>
                <w:szCs w:val="22"/>
              </w:rPr>
              <w:t xml:space="preserve"> honlapon érhetők el. A könyvtár az állományában nem található dokumentumokat más hazai és külföldi könyvtáraktól, dokumentumszolgáltató cégektől könyvtárközi kölcsönzés útján bocsátja rendelkezésre.</w:t>
            </w:r>
          </w:p>
          <w:p w:rsidR="00281CD7" w:rsidRDefault="00281CD7" w:rsidP="000B27B0">
            <w:pPr>
              <w:pStyle w:val="Szvegtrzsbehzssal"/>
              <w:ind w:left="437"/>
              <w:rPr>
                <w:szCs w:val="22"/>
              </w:rPr>
            </w:pPr>
            <w:r>
              <w:rPr>
                <w:szCs w:val="22"/>
              </w:rPr>
              <w:t xml:space="preserve">A </w:t>
            </w:r>
            <w:r w:rsidR="000B27B0">
              <w:rPr>
                <w:szCs w:val="22"/>
              </w:rPr>
              <w:t>kémia</w:t>
            </w:r>
            <w:r>
              <w:rPr>
                <w:szCs w:val="22"/>
              </w:rPr>
              <w:t xml:space="preserve"> </w:t>
            </w:r>
            <w:r w:rsidR="000B27B0">
              <w:rPr>
                <w:szCs w:val="22"/>
              </w:rPr>
              <w:t>alap</w:t>
            </w:r>
            <w:r>
              <w:rPr>
                <w:szCs w:val="22"/>
              </w:rPr>
              <w:t>szak szempontjából lényeges szakmai folyóiratok közül a legfontosabbak főleg papíralapú formában érhetők el, néhány elektronikusan is hozzáférhető. Az elmúlt években azonban a kémiával kapcsolatos folyóiratoknál folyamatos szűkülés figyelhető meg, amelyet az anyagi lehetőségekhez mérten vissza kellene fordítani. A speciális szakkönyvek a tanszéki könyvtárakban vannak elhelyezve, a hallgatók számára ezek is hozzáférhetők.</w:t>
            </w:r>
          </w:p>
          <w:p w:rsidR="00312CBD" w:rsidRPr="00333032" w:rsidRDefault="00281CD7" w:rsidP="00281CD7">
            <w:pPr>
              <w:pStyle w:val="Szvegtrzsbehzssal"/>
              <w:ind w:left="437"/>
              <w:rPr>
                <w:szCs w:val="22"/>
              </w:rPr>
            </w:pPr>
            <w:r>
              <w:rPr>
                <w:szCs w:val="22"/>
              </w:rPr>
              <w:t>A MOODLE rendszerben az előadások anyaga általában megtalálható.</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312CBD" w:rsidRPr="00333032">
        <w:trPr>
          <w:trHeight w:val="415"/>
        </w:trPr>
        <w:tc>
          <w:tcPr>
            <w:tcW w:w="9294" w:type="dxa"/>
            <w:shd w:val="clear" w:color="auto" w:fill="FFFF99"/>
            <w:tcMar>
              <w:top w:w="57" w:type="dxa"/>
              <w:bottom w:w="57" w:type="dxa"/>
            </w:tcMar>
          </w:tcPr>
          <w:p w:rsidR="00312CBD" w:rsidRPr="00333032" w:rsidRDefault="00281CD7" w:rsidP="009618AA">
            <w:pPr>
              <w:pStyle w:val="Szvegtrzsbehzssal"/>
              <w:ind w:left="437"/>
              <w:rPr>
                <w:szCs w:val="22"/>
              </w:rPr>
            </w:pPr>
            <w:r w:rsidRPr="006A65EA">
              <w:rPr>
                <w:szCs w:val="22"/>
              </w:rPr>
              <w:t xml:space="preserve">Az egyetemen </w:t>
            </w:r>
            <w:r w:rsidRPr="006A65EA">
              <w:rPr>
                <w:i/>
                <w:szCs w:val="22"/>
              </w:rPr>
              <w:t>nyomdai</w:t>
            </w:r>
            <w:r w:rsidRPr="006A65EA">
              <w:rPr>
                <w:szCs w:val="22"/>
              </w:rPr>
              <w:t xml:space="preserve">-kiadói kapacitás áll rendelkezésre jegyzetek és oktatási segédletek kiadásához. Az egyetemi könyvesboltok segítséget nyújtanak a hallgatóknak a szükséges taneszközök </w:t>
            </w:r>
            <w:r w:rsidRPr="006A65EA">
              <w:rPr>
                <w:szCs w:val="22"/>
              </w:rPr>
              <w:lastRenderedPageBreak/>
              <w:t>beszerzésében.</w:t>
            </w:r>
            <w:r w:rsidRPr="00C061B3">
              <w:rPr>
                <w:sz w:val="24"/>
                <w:szCs w:val="24"/>
              </w:rPr>
              <w:t xml:space="preserve"> </w:t>
            </w:r>
            <w:r>
              <w:rPr>
                <w:szCs w:val="22"/>
              </w:rPr>
              <w:t>A hallgatók számára nyújtott jegyzetvásárlási támogatásból a szükséges nyomtatott segédanyagok beszerezhetőek. A kollégiumokban biztosított világháló-hozzáférési lehetőségek sokszor az egyetem által előfizetett szakmai adatbázisok elérhetőségét is tartalmazzák.</w:t>
            </w:r>
          </w:p>
        </w:tc>
      </w:tr>
      <w:tr w:rsidR="00312CBD" w:rsidRPr="00333032">
        <w:tc>
          <w:tcPr>
            <w:tcW w:w="9294" w:type="dxa"/>
            <w:tcMar>
              <w:top w:w="57" w:type="dxa"/>
              <w:bottom w:w="57" w:type="dxa"/>
            </w:tcMar>
          </w:tcPr>
          <w:p w:rsidR="00312CBD" w:rsidRPr="00333032" w:rsidRDefault="00312CBD" w:rsidP="009618AA">
            <w:pPr>
              <w:pStyle w:val="Szvegtrzsbehzssal"/>
              <w:spacing w:after="0"/>
              <w:ind w:left="284"/>
              <w:rPr>
                <w:szCs w:val="22"/>
              </w:rPr>
            </w:pPr>
            <w:r w:rsidRPr="00333032">
              <w:rPr>
                <w:szCs w:val="22"/>
              </w:rPr>
              <w:lastRenderedPageBreak/>
              <w:t>Az oktatás egyéb, szükséges feltételei</w:t>
            </w:r>
          </w:p>
        </w:tc>
      </w:tr>
      <w:tr w:rsidR="00312CBD" w:rsidRPr="00333032">
        <w:trPr>
          <w:trHeight w:val="489"/>
        </w:trPr>
        <w:tc>
          <w:tcPr>
            <w:tcW w:w="9294" w:type="dxa"/>
            <w:shd w:val="clear" w:color="auto" w:fill="FFFF99"/>
            <w:tcMar>
              <w:top w:w="57" w:type="dxa"/>
              <w:bottom w:w="57" w:type="dxa"/>
            </w:tcMar>
          </w:tcPr>
          <w:p w:rsidR="00281CD7" w:rsidRDefault="00281CD7" w:rsidP="00281CD7">
            <w:pPr>
              <w:pStyle w:val="Szvegtrzsbehzssal"/>
              <w:ind w:left="437"/>
              <w:rPr>
                <w:sz w:val="24"/>
                <w:szCs w:val="24"/>
              </w:rPr>
            </w:pPr>
            <w:r w:rsidRPr="008F52C0">
              <w:rPr>
                <w:szCs w:val="22"/>
              </w:rPr>
              <w:t xml:space="preserve">Beiratkozáskor a hallgatók megkapják a Pannon Egyetem Tanulmányi tájékoztatóját (tantervek, szabályzatok). A hallgatók és oktatók számára rendelkezésre álló </w:t>
            </w:r>
            <w:r w:rsidRPr="008F52C0">
              <w:rPr>
                <w:i/>
                <w:szCs w:val="22"/>
              </w:rPr>
              <w:t>oktatási informatikai</w:t>
            </w:r>
            <w:r w:rsidRPr="008F52C0">
              <w:rPr>
                <w:szCs w:val="22"/>
              </w:rPr>
              <w:t xml:space="preserve"> szolgáltatások alapja a belső hálózati kliens alapú és a külső Web alapú Neptun-hozzáférés. Az egyetemen több alapítvány is működik, hozzájárulva a tanulmányok segítéséhez (ösztöndíjak, külföldi tanulmányok).</w:t>
            </w:r>
            <w:r w:rsidRPr="009120A3">
              <w:rPr>
                <w:sz w:val="24"/>
                <w:szCs w:val="24"/>
              </w:rPr>
              <w:t xml:space="preserve"> </w:t>
            </w:r>
          </w:p>
          <w:p w:rsidR="00312CBD" w:rsidRPr="00333032" w:rsidRDefault="00281CD7" w:rsidP="00281CD7">
            <w:pPr>
              <w:pStyle w:val="Szvegtrzsbehzssal"/>
              <w:ind w:left="437"/>
              <w:rPr>
                <w:szCs w:val="22"/>
              </w:rPr>
            </w:pPr>
            <w:r w:rsidRPr="008F52C0">
              <w:rPr>
                <w:szCs w:val="22"/>
              </w:rPr>
              <w:t>Az oktatók pályázati tevékenységéből jelentős összegek jutnak a szakon folyó oktatás segítésére. A képzésben résztvevő intézetek részben állami, részben hazai ipari és részben külföldi támogatással alakították ki a képzést támogató infrastruktúrát, ezen belül oktató- és kutató laboratóriumaikat.</w:t>
            </w:r>
            <w:r>
              <w:rPr>
                <w:szCs w:val="22"/>
              </w:rPr>
              <w:t xml:space="preserve"> </w:t>
            </w:r>
            <w:r w:rsidRPr="008F52C0">
              <w:rPr>
                <w:szCs w:val="22"/>
              </w:rPr>
              <w:t xml:space="preserve">A </w:t>
            </w:r>
            <w:r w:rsidR="00052600">
              <w:rPr>
                <w:szCs w:val="22"/>
              </w:rPr>
              <w:t>szakdolgozat</w:t>
            </w:r>
            <w:r w:rsidRPr="008F52C0">
              <w:rPr>
                <w:szCs w:val="22"/>
              </w:rPr>
              <w:t xml:space="preserve"> elkészítéséhez szükséges kutatómunka pénzügyi hátterét (anyag-, műszerköltség, stb.) szintén az oktatók kutatási pályázatai biztosítják.</w:t>
            </w:r>
          </w:p>
        </w:tc>
      </w:tr>
    </w:tbl>
    <w:p w:rsidR="00312CBD" w:rsidRPr="00333032" w:rsidRDefault="00312CBD" w:rsidP="00312CBD"/>
    <w:p w:rsidR="00312CBD" w:rsidRPr="00333032" w:rsidRDefault="00312CBD" w:rsidP="00312CBD">
      <w:r w:rsidRPr="00333032">
        <w:t>F) A TERVEZETT ÉS MEGVALÓSULT HALLGATÓI LÉTSZÁM.</w:t>
      </w:r>
    </w:p>
    <w:p w:rsidR="008C1FE3" w:rsidRDefault="00052600" w:rsidP="008C1FE3">
      <w:pPr>
        <w:spacing w:before="120" w:after="120" w:line="360" w:lineRule="auto"/>
        <w:ind w:firstLine="539"/>
        <w:jc w:val="both"/>
      </w:pPr>
      <w:r>
        <w:t xml:space="preserve">A kémia alapszak irányában az utóbbi években </w:t>
      </w:r>
      <w:r w:rsidR="00F222BF">
        <w:t>tapasztalt érdeklődés határozottan visszaesett, bár a szakot első helyen megjelölők száma nem változott az előző évihez képest. A felvett hallgatók szám</w:t>
      </w:r>
      <w:r w:rsidR="001C0896">
        <w:t>a</w:t>
      </w:r>
      <w:r w:rsidR="00F222BF">
        <w:t xml:space="preserve"> csökkent, bár még mindig nagyobb mint az indítás utáni első négy évben volt. </w:t>
      </w:r>
      <w:r w:rsidR="00C67C57">
        <w:t xml:space="preserve"> Idén a ponthatár a szakot indító egyetemeken </w:t>
      </w:r>
      <w:r w:rsidR="00F222BF">
        <w:t xml:space="preserve">az ELTE kivételével </w:t>
      </w:r>
      <w:r w:rsidR="001C0896">
        <w:t xml:space="preserve">közel </w:t>
      </w:r>
      <w:r w:rsidR="00F222BF">
        <w:t>azonos volt, remélhetőleg az emelkedő ponthatár minőségjavuláshoz vezet majd.</w:t>
      </w:r>
      <w:r w:rsidR="00C67C57">
        <w:t xml:space="preserve"> </w:t>
      </w:r>
      <w:r w:rsidR="00E83969">
        <w:t xml:space="preserve">A felvett hallgatói létszámban negyedik helyen vagyunk. Nagy versenytárs továbbra is a PTE. </w:t>
      </w:r>
      <w:r>
        <w:t xml:space="preserve"> </w:t>
      </w:r>
    </w:p>
    <w:p w:rsidR="008C1FE3" w:rsidRDefault="008C1FE3" w:rsidP="008C1FE3">
      <w:pPr>
        <w:spacing w:before="120" w:after="120" w:line="360" w:lineRule="auto"/>
        <w:ind w:firstLine="539"/>
        <w:jc w:val="both"/>
      </w:pPr>
      <w:r w:rsidRPr="008C1FE3">
        <w:t xml:space="preserve">Az előképzettség tekintetében </w:t>
      </w:r>
      <w:r w:rsidR="00CD6075">
        <w:t>állandósult az a helyzet</w:t>
      </w:r>
      <w:r w:rsidRPr="008C1FE3">
        <w:t xml:space="preserve">, hogy </w:t>
      </w:r>
      <w:r w:rsidR="00CD6075">
        <w:t xml:space="preserve">döntően </w:t>
      </w:r>
      <w:r w:rsidRPr="008C1FE3">
        <w:t>gimnázium</w:t>
      </w:r>
      <w:r w:rsidR="00CD6075">
        <w:t>ok</w:t>
      </w:r>
      <w:r w:rsidRPr="008C1FE3">
        <w:t>ból érkez</w:t>
      </w:r>
      <w:r w:rsidR="00CD6075">
        <w:t>te</w:t>
      </w:r>
      <w:r w:rsidRPr="008C1FE3">
        <w:t xml:space="preserve">k </w:t>
      </w:r>
      <w:r w:rsidR="00041877">
        <w:t>diákok</w:t>
      </w:r>
      <w:r w:rsidRPr="008C1FE3">
        <w:t xml:space="preserve"> (</w:t>
      </w:r>
      <w:r w:rsidR="00E83969">
        <w:t>2011</w:t>
      </w:r>
      <w:r w:rsidRPr="008C1FE3">
        <w:t xml:space="preserve">-ben </w:t>
      </w:r>
      <w:r w:rsidR="00E83969">
        <w:t>4</w:t>
      </w:r>
      <w:r w:rsidRPr="008C1FE3">
        <w:t>8%</w:t>
      </w:r>
      <w:r w:rsidR="00E83969">
        <w:t xml:space="preserve">, </w:t>
      </w:r>
      <w:r w:rsidR="00C130FA">
        <w:t>2012-ben</w:t>
      </w:r>
      <w:r w:rsidR="00E83969">
        <w:t xml:space="preserve"> 61%</w:t>
      </w:r>
      <w:r w:rsidR="00C130FA">
        <w:t xml:space="preserve">, </w:t>
      </w:r>
      <w:r w:rsidR="005868D1">
        <w:t xml:space="preserve">2013-ban </w:t>
      </w:r>
      <w:r w:rsidR="00C130FA">
        <w:t>68%</w:t>
      </w:r>
      <w:r w:rsidR="005868D1">
        <w:t xml:space="preserve">, </w:t>
      </w:r>
      <w:r w:rsidR="00CD6075">
        <w:t xml:space="preserve">2014-ben és </w:t>
      </w:r>
      <w:r w:rsidR="001C0896">
        <w:t>2015-ben</w:t>
      </w:r>
      <w:r w:rsidR="00CD6075">
        <w:t xml:space="preserve"> is </w:t>
      </w:r>
      <w:r w:rsidR="00FD03F5">
        <w:t>81%</w:t>
      </w:r>
      <w:r w:rsidRPr="008C1FE3">
        <w:t>)</w:t>
      </w:r>
      <w:r>
        <w:t>.</w:t>
      </w:r>
    </w:p>
    <w:p w:rsidR="00D56F50" w:rsidRDefault="008C1FE3" w:rsidP="008C1FE3">
      <w:pPr>
        <w:spacing w:before="120" w:after="120" w:line="360" w:lineRule="auto"/>
        <w:ind w:firstLine="539"/>
        <w:jc w:val="both"/>
      </w:pPr>
      <w:r w:rsidRPr="008C1FE3">
        <w:t xml:space="preserve">A felvettek </w:t>
      </w:r>
      <w:r w:rsidR="00C23F6F">
        <w:t>leg</w:t>
      </w:r>
      <w:r w:rsidRPr="008C1FE3">
        <w:t>nagy</w:t>
      </w:r>
      <w:r w:rsidR="00C23F6F">
        <w:t>obb</w:t>
      </w:r>
      <w:r w:rsidRPr="008C1FE3">
        <w:t xml:space="preserve"> rész</w:t>
      </w:r>
      <w:r w:rsidR="00CD6075">
        <w:t>ét,</w:t>
      </w:r>
      <w:r w:rsidRPr="008C1FE3">
        <w:t xml:space="preserve"> </w:t>
      </w:r>
      <w:r w:rsidR="00CD6075">
        <w:t xml:space="preserve">25%-át kivételesen </w:t>
      </w:r>
      <w:r w:rsidR="00CD6075" w:rsidRPr="008C1FE3">
        <w:t>Komárom-Esztergom</w:t>
      </w:r>
      <w:r w:rsidR="00CD6075">
        <w:t xml:space="preserve"> megye adta, </w:t>
      </w:r>
      <w:r w:rsidR="00D56F50">
        <w:t xml:space="preserve">Veszprém </w:t>
      </w:r>
      <w:r w:rsidR="00CD6075">
        <w:t xml:space="preserve">és Tolna </w:t>
      </w:r>
      <w:r w:rsidRPr="008C1FE3">
        <w:t>megye</w:t>
      </w:r>
      <w:r w:rsidR="00CD6075">
        <w:t xml:space="preserve"> 19-19%-át</w:t>
      </w:r>
      <w:r w:rsidRPr="008C1FE3">
        <w:t xml:space="preserve">, </w:t>
      </w:r>
      <w:r w:rsidR="00CD6075">
        <w:t xml:space="preserve">Vas </w:t>
      </w:r>
      <w:r w:rsidR="00FD03F5">
        <w:t>megye</w:t>
      </w:r>
      <w:r w:rsidR="00CD6075">
        <w:t xml:space="preserve"> a 12%-át</w:t>
      </w:r>
      <w:r w:rsidR="00FD03F5">
        <w:t xml:space="preserve">. </w:t>
      </w:r>
      <w:r w:rsidR="00C23F6F">
        <w:t xml:space="preserve">Egy-egy hallgató jött Pest, </w:t>
      </w:r>
      <w:r w:rsidR="00CD6075">
        <w:t>Fejér</w:t>
      </w:r>
      <w:r w:rsidR="00C23F6F">
        <w:t xml:space="preserve"> és </w:t>
      </w:r>
      <w:r w:rsidR="009211D0">
        <w:t>Győr-Moson-Sopron</w:t>
      </w:r>
      <w:r w:rsidR="00C23F6F">
        <w:t xml:space="preserve"> megyéből</w:t>
      </w:r>
      <w:r w:rsidR="009211D0">
        <w:t>, valamint Budapestről</w:t>
      </w:r>
      <w:r w:rsidR="00C23F6F">
        <w:t xml:space="preserve">. </w:t>
      </w:r>
    </w:p>
    <w:p w:rsidR="008C1FE3" w:rsidRPr="008C1FE3" w:rsidRDefault="00D56F50" w:rsidP="008C1FE3">
      <w:pPr>
        <w:spacing w:before="120" w:after="120" w:line="360" w:lineRule="auto"/>
        <w:ind w:firstLine="539"/>
        <w:jc w:val="both"/>
      </w:pPr>
      <w:r>
        <w:br w:type="page"/>
      </w:r>
    </w:p>
    <w:p w:rsidR="001672C4" w:rsidRPr="001672C4" w:rsidRDefault="001672C4" w:rsidP="001672C4">
      <w:pPr>
        <w:pStyle w:val="Cmsor1"/>
        <w:numPr>
          <w:ilvl w:val="0"/>
          <w:numId w:val="6"/>
        </w:numPr>
        <w:spacing w:before="360" w:after="360"/>
        <w:jc w:val="center"/>
        <w:rPr>
          <w:sz w:val="28"/>
          <w:szCs w:val="28"/>
        </w:rPr>
      </w:pPr>
      <w:bookmarkStart w:id="5" w:name="_Toc289601960"/>
      <w:r w:rsidRPr="00AB1613">
        <w:rPr>
          <w:sz w:val="28"/>
          <w:szCs w:val="28"/>
        </w:rPr>
        <w:lastRenderedPageBreak/>
        <w:t>Felvételi adatok</w:t>
      </w:r>
      <w:bookmarkEnd w:id="5"/>
    </w:p>
    <w:bookmarkEnd w:id="2"/>
    <w:bookmarkEnd w:id="3"/>
    <w:p w:rsidR="002E79C9" w:rsidRDefault="002E79C9" w:rsidP="00ED460B">
      <w:pPr>
        <w:spacing w:before="120" w:after="120" w:line="360" w:lineRule="auto"/>
        <w:ind w:firstLine="539"/>
      </w:pPr>
    </w:p>
    <w:bookmarkStart w:id="6" w:name="_Toc116306116"/>
    <w:bookmarkStart w:id="7" w:name="_Toc116306166"/>
    <w:p w:rsidR="00ED460B" w:rsidRPr="00ED460B" w:rsidRDefault="00CA4F0F" w:rsidP="00ED460B">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sidR="00867860">
        <w:rPr>
          <w:noProof/>
          <w:sz w:val="24"/>
          <w:szCs w:val="24"/>
        </w:rPr>
        <w:t>1</w:t>
      </w:r>
      <w:r w:rsidRPr="00D84EB7">
        <w:rPr>
          <w:sz w:val="24"/>
          <w:szCs w:val="24"/>
        </w:rPr>
        <w:fldChar w:fldCharType="end"/>
      </w:r>
      <w:r w:rsidRPr="00D84EB7">
        <w:rPr>
          <w:sz w:val="24"/>
          <w:szCs w:val="24"/>
        </w:rPr>
        <w:t xml:space="preserve">. </w:t>
      </w:r>
      <w:r w:rsidR="00BB234E">
        <w:rPr>
          <w:sz w:val="24"/>
          <w:szCs w:val="24"/>
        </w:rPr>
        <w:t>ábra</w:t>
      </w:r>
      <w:r w:rsidRPr="00D84EB7">
        <w:rPr>
          <w:sz w:val="24"/>
          <w:szCs w:val="24"/>
        </w:rPr>
        <w:t>:</w:t>
      </w:r>
      <w:r w:rsidRPr="00D068B5">
        <w:rPr>
          <w:sz w:val="24"/>
          <w:szCs w:val="24"/>
        </w:rPr>
        <w:t xml:space="preserve"> </w:t>
      </w:r>
      <w:bookmarkEnd w:id="6"/>
      <w:bookmarkEnd w:id="7"/>
      <w:r w:rsidR="00BB234E">
        <w:rPr>
          <w:sz w:val="24"/>
          <w:szCs w:val="24"/>
          <w:u w:val="single"/>
        </w:rPr>
        <w:t>A kémia alapszakra jelentkezők száma</w:t>
      </w:r>
    </w:p>
    <w:p w:rsidR="001D0E2D" w:rsidRDefault="00BB234E" w:rsidP="00ED460B">
      <w:pPr>
        <w:spacing w:before="120" w:after="120" w:line="360" w:lineRule="auto"/>
        <w:ind w:firstLine="539"/>
      </w:pPr>
      <w:r>
        <w:rPr>
          <w:noProof/>
        </w:rPr>
        <w:drawing>
          <wp:inline distT="0" distB="0" distL="0" distR="0">
            <wp:extent cx="5753100" cy="31337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rsidR="00BB234E" w:rsidRPr="00ED460B" w:rsidRDefault="00BB234E" w:rsidP="00BB234E">
      <w:pPr>
        <w:pStyle w:val="Kpalrs"/>
        <w:keepNext/>
        <w:jc w:val="center"/>
        <w:rPr>
          <w:sz w:val="24"/>
          <w:szCs w:val="24"/>
        </w:rPr>
      </w:pPr>
      <w:r>
        <w:rPr>
          <w:sz w:val="24"/>
          <w:szCs w:val="24"/>
        </w:rPr>
        <w:t>2</w:t>
      </w:r>
      <w:r w:rsidRPr="00D84EB7">
        <w:rPr>
          <w:sz w:val="24"/>
          <w:szCs w:val="24"/>
        </w:rPr>
        <w:t xml:space="preserve">. </w:t>
      </w:r>
      <w:r>
        <w:rPr>
          <w:sz w:val="24"/>
          <w:szCs w:val="24"/>
        </w:rPr>
        <w:t>ábra</w:t>
      </w:r>
      <w:r w:rsidRPr="00D84EB7">
        <w:rPr>
          <w:sz w:val="24"/>
          <w:szCs w:val="24"/>
        </w:rPr>
        <w:t>:</w:t>
      </w:r>
      <w:r w:rsidRPr="00D068B5">
        <w:rPr>
          <w:sz w:val="24"/>
          <w:szCs w:val="24"/>
        </w:rPr>
        <w:t xml:space="preserve"> </w:t>
      </w:r>
      <w:r>
        <w:rPr>
          <w:sz w:val="24"/>
          <w:szCs w:val="24"/>
          <w:u w:val="single"/>
        </w:rPr>
        <w:t>A kémia alapszakra felvett hallgatók száma</w:t>
      </w:r>
    </w:p>
    <w:p w:rsidR="00BB234E" w:rsidRDefault="00BB234E" w:rsidP="00ED460B">
      <w:pPr>
        <w:spacing w:before="120" w:after="120" w:line="360" w:lineRule="auto"/>
        <w:ind w:firstLine="539"/>
      </w:pPr>
    </w:p>
    <w:p w:rsidR="00BB234E" w:rsidRDefault="00BB234E" w:rsidP="00ED460B">
      <w:pPr>
        <w:spacing w:before="120" w:after="120" w:line="360" w:lineRule="auto"/>
        <w:ind w:firstLine="539"/>
      </w:pPr>
      <w:r>
        <w:rPr>
          <w:noProof/>
        </w:rPr>
        <w:drawing>
          <wp:inline distT="0" distB="0" distL="0" distR="0">
            <wp:extent cx="5753100" cy="28003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rsidR="003A5E47" w:rsidRDefault="003A5E47" w:rsidP="00ED460B">
      <w:pPr>
        <w:spacing w:before="120" w:after="120" w:line="360" w:lineRule="auto"/>
        <w:ind w:firstLine="539"/>
        <w:rPr>
          <w:rStyle w:val="Hiperhivatkozs"/>
          <w:i/>
          <w:iCs/>
        </w:rPr>
      </w:pPr>
      <w:r w:rsidRPr="003A5E47">
        <w:rPr>
          <w:i/>
          <w:iCs/>
          <w:color w:val="333399"/>
        </w:rPr>
        <w:t xml:space="preserve">Adatforrás: </w:t>
      </w:r>
      <w:hyperlink r:id="rId14" w:history="1">
        <w:r w:rsidR="00C86BB2" w:rsidRPr="00FE2510">
          <w:rPr>
            <w:rStyle w:val="Hiperhivatkozs"/>
            <w:i/>
            <w:iCs/>
          </w:rPr>
          <w:t>www.felvi.hu</w:t>
        </w:r>
      </w:hyperlink>
    </w:p>
    <w:p w:rsidR="001672C4" w:rsidRPr="001672C4" w:rsidRDefault="001672C4" w:rsidP="001672C4">
      <w:pPr>
        <w:pStyle w:val="Cmsor1"/>
        <w:numPr>
          <w:ilvl w:val="0"/>
          <w:numId w:val="6"/>
        </w:numPr>
        <w:spacing w:before="360" w:after="360"/>
        <w:jc w:val="center"/>
        <w:rPr>
          <w:sz w:val="28"/>
          <w:szCs w:val="28"/>
        </w:rPr>
      </w:pPr>
      <w:bookmarkStart w:id="8" w:name="_Toc289601961"/>
      <w:r w:rsidRPr="001672C4">
        <w:rPr>
          <w:sz w:val="28"/>
          <w:szCs w:val="28"/>
        </w:rPr>
        <w:lastRenderedPageBreak/>
        <w:t>A szak hallgatóinak létszámváltozása</w:t>
      </w:r>
      <w:bookmarkEnd w:id="8"/>
    </w:p>
    <w:p w:rsidR="004853DC" w:rsidRDefault="00B756D5" w:rsidP="00BB234E">
      <w:pPr>
        <w:spacing w:before="120" w:after="120" w:line="360" w:lineRule="auto"/>
        <w:ind w:firstLine="539"/>
        <w:jc w:val="both"/>
      </w:pPr>
      <w:r>
        <w:t>Továbbra is nagy a lemorzsolódás, ami összhangban van a hallgatók gyenge előképzettségével és a</w:t>
      </w:r>
      <w:r w:rsidR="00BB234E">
        <w:t xml:space="preserve"> növelés ellenére még mindig</w:t>
      </w:r>
      <w:r>
        <w:t xml:space="preserve"> alacsony felvételi ponthatárral</w:t>
      </w:r>
      <w:r w:rsidR="00BB234E">
        <w:t>. Gondot okoz, hogy a hallgatók egy része megfelelő kémiai alapismeretek nélkül érkezik. A felzárkóztató kurzusok részben javítanak a helyzeten, de ezek teljesítése is gyenge, sokan nem képesek elvégezni ezt sem.</w:t>
      </w:r>
    </w:p>
    <w:p w:rsidR="00ED460B" w:rsidRPr="004853DC" w:rsidRDefault="00BB234E" w:rsidP="00ED460B">
      <w:pPr>
        <w:pStyle w:val="Kpalrs"/>
        <w:keepNext/>
        <w:jc w:val="center"/>
        <w:rPr>
          <w:sz w:val="24"/>
          <w:szCs w:val="24"/>
        </w:rPr>
      </w:pPr>
      <w:r>
        <w:rPr>
          <w:sz w:val="24"/>
          <w:szCs w:val="24"/>
        </w:rPr>
        <w:t>1</w:t>
      </w:r>
      <w:r w:rsidR="00CA4F0F" w:rsidRPr="00D84EB7">
        <w:rPr>
          <w:sz w:val="24"/>
          <w:szCs w:val="24"/>
        </w:rPr>
        <w:t>. táblázat:</w:t>
      </w:r>
      <w:r w:rsidR="00CA4F0F" w:rsidRPr="00D068B5">
        <w:rPr>
          <w:sz w:val="24"/>
          <w:szCs w:val="24"/>
        </w:rPr>
        <w:t xml:space="preserve"> </w:t>
      </w:r>
      <w:r w:rsidR="00ED460B" w:rsidRPr="004853DC">
        <w:rPr>
          <w:sz w:val="24"/>
          <w:szCs w:val="24"/>
          <w:u w:val="single"/>
        </w:rPr>
        <w:t xml:space="preserve">Hallgatói létszám változása </w:t>
      </w:r>
    </w:p>
    <w:tbl>
      <w:tblPr>
        <w:tblW w:w="7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73"/>
        <w:gridCol w:w="974"/>
        <w:gridCol w:w="973"/>
        <w:gridCol w:w="974"/>
        <w:gridCol w:w="974"/>
      </w:tblGrid>
      <w:tr w:rsidR="00F7262A">
        <w:trPr>
          <w:jc w:val="center"/>
        </w:trPr>
        <w:tc>
          <w:tcPr>
            <w:tcW w:w="2338" w:type="dxa"/>
          </w:tcPr>
          <w:p w:rsidR="00F7262A" w:rsidRDefault="00F7262A" w:rsidP="009618AA">
            <w:pPr>
              <w:jc w:val="right"/>
            </w:pPr>
            <w:r>
              <w:t xml:space="preserve">évfolyam </w:t>
            </w:r>
          </w:p>
          <w:p w:rsidR="00F7262A" w:rsidRDefault="00F7262A" w:rsidP="009618AA">
            <w:r>
              <w:t>Tanév</w:t>
            </w:r>
          </w:p>
        </w:tc>
        <w:tc>
          <w:tcPr>
            <w:tcW w:w="973" w:type="dxa"/>
          </w:tcPr>
          <w:p w:rsidR="00F7262A" w:rsidRDefault="00F7262A" w:rsidP="009618AA">
            <w:pPr>
              <w:jc w:val="center"/>
            </w:pPr>
            <w:r>
              <w:t>I.</w:t>
            </w:r>
          </w:p>
        </w:tc>
        <w:tc>
          <w:tcPr>
            <w:tcW w:w="974" w:type="dxa"/>
          </w:tcPr>
          <w:p w:rsidR="00F7262A" w:rsidRDefault="00F7262A" w:rsidP="009618AA">
            <w:pPr>
              <w:jc w:val="center"/>
            </w:pPr>
            <w:r>
              <w:t>II.</w:t>
            </w:r>
          </w:p>
        </w:tc>
        <w:tc>
          <w:tcPr>
            <w:tcW w:w="973" w:type="dxa"/>
          </w:tcPr>
          <w:p w:rsidR="00F7262A" w:rsidRDefault="00F7262A" w:rsidP="009618AA">
            <w:pPr>
              <w:jc w:val="center"/>
            </w:pPr>
            <w:r>
              <w:t>III.</w:t>
            </w:r>
          </w:p>
        </w:tc>
        <w:tc>
          <w:tcPr>
            <w:tcW w:w="974" w:type="dxa"/>
          </w:tcPr>
          <w:p w:rsidR="00F7262A" w:rsidRPr="00C61859" w:rsidRDefault="00F7262A" w:rsidP="009618AA">
            <w:pPr>
              <w:jc w:val="center"/>
            </w:pPr>
            <w:r w:rsidRPr="00C61859">
              <w:t>KIT</w:t>
            </w:r>
          </w:p>
        </w:tc>
        <w:tc>
          <w:tcPr>
            <w:tcW w:w="974" w:type="dxa"/>
          </w:tcPr>
          <w:p w:rsidR="00F7262A" w:rsidRDefault="00F7262A" w:rsidP="009618AA">
            <w:pPr>
              <w:jc w:val="center"/>
              <w:rPr>
                <w:b/>
              </w:rPr>
            </w:pPr>
            <w:r>
              <w:rPr>
                <w:b/>
              </w:rPr>
              <w:t>Összes</w:t>
            </w:r>
          </w:p>
        </w:tc>
      </w:tr>
      <w:tr w:rsidR="00F7262A" w:rsidRPr="002D6161">
        <w:trPr>
          <w:cantSplit/>
          <w:jc w:val="center"/>
        </w:trPr>
        <w:tc>
          <w:tcPr>
            <w:tcW w:w="2338" w:type="dxa"/>
            <w:shd w:val="clear" w:color="auto" w:fill="auto"/>
          </w:tcPr>
          <w:p w:rsidR="00F7262A" w:rsidRPr="00C61859" w:rsidRDefault="00F7262A" w:rsidP="009618AA">
            <w:r>
              <w:t>2006/07</w:t>
            </w:r>
          </w:p>
        </w:tc>
        <w:tc>
          <w:tcPr>
            <w:tcW w:w="973" w:type="dxa"/>
            <w:shd w:val="clear" w:color="auto" w:fill="auto"/>
          </w:tcPr>
          <w:p w:rsidR="00F7262A" w:rsidRPr="00C61859" w:rsidRDefault="00F7262A" w:rsidP="009618AA">
            <w:pPr>
              <w:jc w:val="center"/>
              <w:rPr>
                <w:b/>
              </w:rPr>
            </w:pPr>
            <w:r>
              <w:rPr>
                <w:b/>
              </w:rPr>
              <w:t>10</w:t>
            </w:r>
          </w:p>
        </w:tc>
        <w:tc>
          <w:tcPr>
            <w:tcW w:w="974" w:type="dxa"/>
            <w:shd w:val="clear" w:color="auto" w:fill="C0C0C0"/>
          </w:tcPr>
          <w:p w:rsidR="00F7262A" w:rsidRPr="00C61859" w:rsidRDefault="00F7262A" w:rsidP="009618AA">
            <w:pPr>
              <w:tabs>
                <w:tab w:val="left" w:pos="220"/>
                <w:tab w:val="center" w:pos="417"/>
              </w:tabs>
              <w:jc w:val="center"/>
              <w:rPr>
                <w:b/>
              </w:rPr>
            </w:pPr>
            <w:r>
              <w:rPr>
                <w:b/>
              </w:rPr>
              <w:t>-</w:t>
            </w:r>
          </w:p>
        </w:tc>
        <w:tc>
          <w:tcPr>
            <w:tcW w:w="973" w:type="dxa"/>
            <w:shd w:val="clear" w:color="auto" w:fill="auto"/>
          </w:tcPr>
          <w:p w:rsidR="00F7262A" w:rsidRPr="00C61859" w:rsidRDefault="00F7262A" w:rsidP="009618AA">
            <w:pPr>
              <w:jc w:val="center"/>
              <w:rPr>
                <w:b/>
              </w:rPr>
            </w:pPr>
            <w:r>
              <w:rPr>
                <w:b/>
              </w:rPr>
              <w:t>-</w:t>
            </w:r>
          </w:p>
        </w:tc>
        <w:tc>
          <w:tcPr>
            <w:tcW w:w="974" w:type="dxa"/>
            <w:shd w:val="clear" w:color="auto" w:fill="auto"/>
          </w:tcPr>
          <w:p w:rsidR="00F7262A" w:rsidRPr="00C61859" w:rsidRDefault="00F7262A" w:rsidP="009618AA">
            <w:pPr>
              <w:jc w:val="center"/>
              <w:rPr>
                <w:b/>
              </w:rPr>
            </w:pPr>
            <w:r>
              <w:rPr>
                <w:b/>
              </w:rPr>
              <w:t>-</w:t>
            </w:r>
          </w:p>
        </w:tc>
        <w:tc>
          <w:tcPr>
            <w:tcW w:w="974" w:type="dxa"/>
            <w:shd w:val="clear" w:color="auto" w:fill="auto"/>
          </w:tcPr>
          <w:p w:rsidR="00F7262A" w:rsidRPr="00C61859" w:rsidRDefault="00F7262A" w:rsidP="009618AA">
            <w:pPr>
              <w:jc w:val="center"/>
              <w:rPr>
                <w:b/>
              </w:rPr>
            </w:pPr>
            <w:r>
              <w:rPr>
                <w:b/>
              </w:rPr>
              <w:t>10</w:t>
            </w:r>
          </w:p>
        </w:tc>
      </w:tr>
      <w:tr w:rsidR="00F7262A" w:rsidRPr="002D6161">
        <w:trPr>
          <w:cantSplit/>
          <w:jc w:val="center"/>
        </w:trPr>
        <w:tc>
          <w:tcPr>
            <w:tcW w:w="2338" w:type="dxa"/>
            <w:shd w:val="clear" w:color="auto" w:fill="auto"/>
          </w:tcPr>
          <w:p w:rsidR="00F7262A" w:rsidRDefault="00F7262A" w:rsidP="009618AA">
            <w:r>
              <w:t>2007/08</w:t>
            </w:r>
          </w:p>
        </w:tc>
        <w:tc>
          <w:tcPr>
            <w:tcW w:w="973" w:type="dxa"/>
            <w:tcBorders>
              <w:bottom w:val="single" w:sz="4" w:space="0" w:color="auto"/>
            </w:tcBorders>
            <w:shd w:val="clear" w:color="auto" w:fill="C0C0C0"/>
          </w:tcPr>
          <w:p w:rsidR="00F7262A" w:rsidRDefault="00F7262A" w:rsidP="009618AA">
            <w:pPr>
              <w:jc w:val="center"/>
              <w:rPr>
                <w:b/>
              </w:rPr>
            </w:pPr>
            <w:r>
              <w:rPr>
                <w:b/>
              </w:rPr>
              <w:t>9</w:t>
            </w:r>
          </w:p>
        </w:tc>
        <w:tc>
          <w:tcPr>
            <w:tcW w:w="974" w:type="dxa"/>
            <w:tcBorders>
              <w:bottom w:val="single" w:sz="4" w:space="0" w:color="auto"/>
            </w:tcBorders>
            <w:shd w:val="clear" w:color="auto" w:fill="auto"/>
          </w:tcPr>
          <w:p w:rsidR="00F7262A" w:rsidRDefault="00F7262A" w:rsidP="009618AA">
            <w:pPr>
              <w:tabs>
                <w:tab w:val="left" w:pos="220"/>
                <w:tab w:val="center" w:pos="417"/>
              </w:tabs>
              <w:jc w:val="center"/>
              <w:rPr>
                <w:b/>
              </w:rPr>
            </w:pPr>
            <w:r>
              <w:rPr>
                <w:b/>
              </w:rPr>
              <w:t>8</w:t>
            </w:r>
          </w:p>
        </w:tc>
        <w:tc>
          <w:tcPr>
            <w:tcW w:w="973" w:type="dxa"/>
            <w:tcBorders>
              <w:bottom w:val="single" w:sz="4" w:space="0" w:color="auto"/>
            </w:tcBorders>
            <w:shd w:val="clear" w:color="auto" w:fill="C0C0C0"/>
          </w:tcPr>
          <w:p w:rsidR="00F7262A" w:rsidRDefault="00F7262A" w:rsidP="009618AA">
            <w:pPr>
              <w:jc w:val="center"/>
              <w:rPr>
                <w:b/>
              </w:rPr>
            </w:pPr>
            <w:r>
              <w:rPr>
                <w:b/>
              </w:rPr>
              <w:t>-</w:t>
            </w:r>
          </w:p>
        </w:tc>
        <w:tc>
          <w:tcPr>
            <w:tcW w:w="974" w:type="dxa"/>
            <w:tcBorders>
              <w:bottom w:val="single" w:sz="4" w:space="0" w:color="auto"/>
            </w:tcBorders>
            <w:shd w:val="clear" w:color="auto" w:fill="auto"/>
          </w:tcPr>
          <w:p w:rsidR="00F7262A" w:rsidRDefault="00F7262A" w:rsidP="009618AA">
            <w:pPr>
              <w:jc w:val="center"/>
              <w:rPr>
                <w:b/>
              </w:rPr>
            </w:pPr>
            <w:r>
              <w:rPr>
                <w:b/>
              </w:rPr>
              <w:t>-</w:t>
            </w:r>
          </w:p>
        </w:tc>
        <w:tc>
          <w:tcPr>
            <w:tcW w:w="974" w:type="dxa"/>
            <w:shd w:val="clear" w:color="auto" w:fill="auto"/>
          </w:tcPr>
          <w:p w:rsidR="00F7262A" w:rsidRDefault="00F7262A" w:rsidP="009618AA">
            <w:pPr>
              <w:jc w:val="center"/>
              <w:rPr>
                <w:b/>
              </w:rPr>
            </w:pPr>
            <w:r>
              <w:rPr>
                <w:b/>
              </w:rPr>
              <w:t>17</w:t>
            </w:r>
          </w:p>
        </w:tc>
      </w:tr>
      <w:tr w:rsidR="00F7262A" w:rsidRPr="002D6161">
        <w:trPr>
          <w:cantSplit/>
          <w:jc w:val="center"/>
        </w:trPr>
        <w:tc>
          <w:tcPr>
            <w:tcW w:w="2338" w:type="dxa"/>
            <w:shd w:val="clear" w:color="auto" w:fill="auto"/>
          </w:tcPr>
          <w:p w:rsidR="00F7262A" w:rsidRDefault="00F7262A" w:rsidP="009618AA">
            <w:r>
              <w:t>2008/09</w:t>
            </w:r>
          </w:p>
        </w:tc>
        <w:tc>
          <w:tcPr>
            <w:tcW w:w="973" w:type="dxa"/>
            <w:shd w:val="clear" w:color="auto" w:fill="auto"/>
          </w:tcPr>
          <w:p w:rsidR="00F7262A" w:rsidRDefault="00F7262A" w:rsidP="009618AA">
            <w:pPr>
              <w:jc w:val="center"/>
              <w:rPr>
                <w:b/>
              </w:rPr>
            </w:pPr>
            <w:r>
              <w:rPr>
                <w:b/>
              </w:rPr>
              <w:t>10</w:t>
            </w:r>
          </w:p>
        </w:tc>
        <w:tc>
          <w:tcPr>
            <w:tcW w:w="974" w:type="dxa"/>
            <w:shd w:val="clear" w:color="auto" w:fill="B3B3B3"/>
          </w:tcPr>
          <w:p w:rsidR="00F7262A" w:rsidRDefault="00F7262A" w:rsidP="009618AA">
            <w:pPr>
              <w:tabs>
                <w:tab w:val="left" w:pos="220"/>
                <w:tab w:val="center" w:pos="417"/>
              </w:tabs>
              <w:jc w:val="center"/>
              <w:rPr>
                <w:b/>
              </w:rPr>
            </w:pPr>
            <w:r>
              <w:rPr>
                <w:b/>
              </w:rPr>
              <w:t>4</w:t>
            </w:r>
          </w:p>
        </w:tc>
        <w:tc>
          <w:tcPr>
            <w:tcW w:w="973" w:type="dxa"/>
            <w:shd w:val="clear" w:color="auto" w:fill="auto"/>
          </w:tcPr>
          <w:p w:rsidR="00F7262A" w:rsidRDefault="00F7262A" w:rsidP="009618AA">
            <w:pPr>
              <w:jc w:val="center"/>
              <w:rPr>
                <w:b/>
              </w:rPr>
            </w:pPr>
            <w:r>
              <w:rPr>
                <w:b/>
              </w:rPr>
              <w:t>8</w:t>
            </w:r>
          </w:p>
        </w:tc>
        <w:tc>
          <w:tcPr>
            <w:tcW w:w="974" w:type="dxa"/>
            <w:shd w:val="clear" w:color="auto" w:fill="B3B3B3"/>
          </w:tcPr>
          <w:p w:rsidR="00F7262A" w:rsidRDefault="00F7262A" w:rsidP="009618AA">
            <w:pPr>
              <w:jc w:val="center"/>
              <w:rPr>
                <w:b/>
              </w:rPr>
            </w:pPr>
            <w:r>
              <w:rPr>
                <w:b/>
              </w:rPr>
              <w:t>-</w:t>
            </w:r>
          </w:p>
        </w:tc>
        <w:tc>
          <w:tcPr>
            <w:tcW w:w="974" w:type="dxa"/>
            <w:shd w:val="clear" w:color="auto" w:fill="auto"/>
          </w:tcPr>
          <w:p w:rsidR="00F7262A" w:rsidRDefault="00F7262A" w:rsidP="009618AA">
            <w:pPr>
              <w:jc w:val="center"/>
              <w:rPr>
                <w:b/>
              </w:rPr>
            </w:pPr>
            <w:r>
              <w:rPr>
                <w:b/>
              </w:rPr>
              <w:t>22</w:t>
            </w:r>
          </w:p>
        </w:tc>
      </w:tr>
      <w:tr w:rsidR="00F7262A" w:rsidRPr="002D6161">
        <w:trPr>
          <w:cantSplit/>
          <w:jc w:val="center"/>
        </w:trPr>
        <w:tc>
          <w:tcPr>
            <w:tcW w:w="2338" w:type="dxa"/>
            <w:shd w:val="clear" w:color="auto" w:fill="auto"/>
          </w:tcPr>
          <w:p w:rsidR="00F7262A" w:rsidRDefault="00F7262A" w:rsidP="009618AA">
            <w:r>
              <w:t>2009/10</w:t>
            </w:r>
          </w:p>
        </w:tc>
        <w:tc>
          <w:tcPr>
            <w:tcW w:w="973" w:type="dxa"/>
            <w:tcBorders>
              <w:bottom w:val="single" w:sz="4" w:space="0" w:color="auto"/>
            </w:tcBorders>
            <w:shd w:val="clear" w:color="auto" w:fill="B3B3B3"/>
          </w:tcPr>
          <w:p w:rsidR="00F7262A" w:rsidRDefault="00F7262A" w:rsidP="009618AA">
            <w:pPr>
              <w:jc w:val="center"/>
              <w:rPr>
                <w:b/>
              </w:rPr>
            </w:pPr>
            <w:r>
              <w:rPr>
                <w:b/>
              </w:rPr>
              <w:t>10</w:t>
            </w:r>
          </w:p>
        </w:tc>
        <w:tc>
          <w:tcPr>
            <w:tcW w:w="974" w:type="dxa"/>
            <w:shd w:val="clear" w:color="auto" w:fill="auto"/>
          </w:tcPr>
          <w:p w:rsidR="00F7262A" w:rsidRDefault="00F7262A" w:rsidP="009618AA">
            <w:pPr>
              <w:tabs>
                <w:tab w:val="left" w:pos="220"/>
                <w:tab w:val="center" w:pos="417"/>
              </w:tabs>
              <w:jc w:val="center"/>
              <w:rPr>
                <w:b/>
              </w:rPr>
            </w:pPr>
            <w:r>
              <w:rPr>
                <w:b/>
              </w:rPr>
              <w:t>5</w:t>
            </w:r>
          </w:p>
        </w:tc>
        <w:tc>
          <w:tcPr>
            <w:tcW w:w="973" w:type="dxa"/>
            <w:shd w:val="clear" w:color="auto" w:fill="B3B3B3"/>
          </w:tcPr>
          <w:p w:rsidR="00F7262A" w:rsidRDefault="00F7262A" w:rsidP="009618AA">
            <w:pPr>
              <w:jc w:val="center"/>
              <w:rPr>
                <w:b/>
              </w:rPr>
            </w:pPr>
            <w:r>
              <w:rPr>
                <w:b/>
              </w:rPr>
              <w:t>2</w:t>
            </w:r>
          </w:p>
        </w:tc>
        <w:tc>
          <w:tcPr>
            <w:tcW w:w="974" w:type="dxa"/>
            <w:shd w:val="clear" w:color="auto" w:fill="auto"/>
          </w:tcPr>
          <w:p w:rsidR="00F7262A" w:rsidRDefault="00F7262A" w:rsidP="009618AA">
            <w:pPr>
              <w:jc w:val="center"/>
              <w:rPr>
                <w:b/>
              </w:rPr>
            </w:pPr>
            <w:r>
              <w:rPr>
                <w:b/>
              </w:rPr>
              <w:t>2</w:t>
            </w:r>
          </w:p>
        </w:tc>
        <w:tc>
          <w:tcPr>
            <w:tcW w:w="974" w:type="dxa"/>
            <w:shd w:val="clear" w:color="auto" w:fill="auto"/>
          </w:tcPr>
          <w:p w:rsidR="00F7262A" w:rsidRDefault="00F7262A" w:rsidP="009618AA">
            <w:pPr>
              <w:jc w:val="center"/>
              <w:rPr>
                <w:b/>
              </w:rPr>
            </w:pPr>
            <w:r>
              <w:rPr>
                <w:b/>
              </w:rPr>
              <w:t>19</w:t>
            </w:r>
          </w:p>
        </w:tc>
      </w:tr>
      <w:tr w:rsidR="00EF02DF" w:rsidRPr="002D6161">
        <w:trPr>
          <w:cantSplit/>
          <w:jc w:val="center"/>
        </w:trPr>
        <w:tc>
          <w:tcPr>
            <w:tcW w:w="2338" w:type="dxa"/>
            <w:shd w:val="clear" w:color="auto" w:fill="auto"/>
          </w:tcPr>
          <w:p w:rsidR="00EF02DF" w:rsidRDefault="00EF02DF" w:rsidP="009618AA">
            <w:r>
              <w:t>2010/11</w:t>
            </w:r>
          </w:p>
        </w:tc>
        <w:tc>
          <w:tcPr>
            <w:tcW w:w="973" w:type="dxa"/>
            <w:shd w:val="clear" w:color="auto" w:fill="auto"/>
          </w:tcPr>
          <w:p w:rsidR="00EF02DF" w:rsidRDefault="00530CD4" w:rsidP="00EF02DF">
            <w:pPr>
              <w:tabs>
                <w:tab w:val="left" w:pos="220"/>
                <w:tab w:val="center" w:pos="417"/>
              </w:tabs>
              <w:jc w:val="center"/>
              <w:rPr>
                <w:b/>
              </w:rPr>
            </w:pPr>
            <w:r>
              <w:rPr>
                <w:b/>
              </w:rPr>
              <w:t>17</w:t>
            </w:r>
          </w:p>
        </w:tc>
        <w:tc>
          <w:tcPr>
            <w:tcW w:w="974" w:type="dxa"/>
            <w:shd w:val="clear" w:color="auto" w:fill="B3B3B3"/>
          </w:tcPr>
          <w:p w:rsidR="00EF02DF" w:rsidRDefault="00EF02DF" w:rsidP="009618AA">
            <w:pPr>
              <w:tabs>
                <w:tab w:val="left" w:pos="220"/>
                <w:tab w:val="center" w:pos="417"/>
              </w:tabs>
              <w:jc w:val="center"/>
              <w:rPr>
                <w:b/>
              </w:rPr>
            </w:pPr>
            <w:r>
              <w:rPr>
                <w:b/>
              </w:rPr>
              <w:t>5</w:t>
            </w:r>
          </w:p>
        </w:tc>
        <w:tc>
          <w:tcPr>
            <w:tcW w:w="973" w:type="dxa"/>
            <w:shd w:val="clear" w:color="auto" w:fill="auto"/>
          </w:tcPr>
          <w:p w:rsidR="00EF02DF" w:rsidRDefault="00A96BAA" w:rsidP="009618AA">
            <w:pPr>
              <w:jc w:val="center"/>
              <w:rPr>
                <w:b/>
              </w:rPr>
            </w:pPr>
            <w:r>
              <w:rPr>
                <w:b/>
              </w:rPr>
              <w:t>2</w:t>
            </w:r>
          </w:p>
        </w:tc>
        <w:tc>
          <w:tcPr>
            <w:tcW w:w="974" w:type="dxa"/>
            <w:shd w:val="clear" w:color="auto" w:fill="B3B3B3"/>
          </w:tcPr>
          <w:p w:rsidR="00EF02DF" w:rsidRDefault="00B756D5" w:rsidP="009618AA">
            <w:pPr>
              <w:jc w:val="center"/>
              <w:rPr>
                <w:b/>
              </w:rPr>
            </w:pPr>
            <w:r>
              <w:rPr>
                <w:b/>
              </w:rPr>
              <w:t>2</w:t>
            </w:r>
          </w:p>
        </w:tc>
        <w:tc>
          <w:tcPr>
            <w:tcW w:w="974" w:type="dxa"/>
            <w:shd w:val="clear" w:color="auto" w:fill="auto"/>
          </w:tcPr>
          <w:p w:rsidR="00EF02DF" w:rsidRDefault="00530CD4" w:rsidP="009618AA">
            <w:pPr>
              <w:jc w:val="center"/>
              <w:rPr>
                <w:b/>
              </w:rPr>
            </w:pPr>
            <w:r>
              <w:rPr>
                <w:b/>
              </w:rPr>
              <w:t>26</w:t>
            </w:r>
          </w:p>
        </w:tc>
      </w:tr>
      <w:tr w:rsidR="00BF3D84" w:rsidRPr="002D6161" w:rsidTr="00DC65AC">
        <w:trPr>
          <w:cantSplit/>
          <w:jc w:val="center"/>
        </w:trPr>
        <w:tc>
          <w:tcPr>
            <w:tcW w:w="2338" w:type="dxa"/>
            <w:shd w:val="clear" w:color="auto" w:fill="auto"/>
          </w:tcPr>
          <w:p w:rsidR="00BF3D84" w:rsidRDefault="00BF3D84" w:rsidP="009618AA">
            <w:r>
              <w:t>2011/12</w:t>
            </w:r>
          </w:p>
        </w:tc>
        <w:tc>
          <w:tcPr>
            <w:tcW w:w="973" w:type="dxa"/>
            <w:shd w:val="clear" w:color="auto" w:fill="BFBFBF"/>
          </w:tcPr>
          <w:p w:rsidR="00BF3D84" w:rsidRDefault="00BF3D84" w:rsidP="00EF02DF">
            <w:pPr>
              <w:tabs>
                <w:tab w:val="left" w:pos="220"/>
                <w:tab w:val="center" w:pos="417"/>
              </w:tabs>
              <w:jc w:val="center"/>
              <w:rPr>
                <w:b/>
              </w:rPr>
            </w:pPr>
            <w:r>
              <w:rPr>
                <w:b/>
              </w:rPr>
              <w:t>41</w:t>
            </w:r>
          </w:p>
        </w:tc>
        <w:tc>
          <w:tcPr>
            <w:tcW w:w="974" w:type="dxa"/>
            <w:shd w:val="clear" w:color="auto" w:fill="FFFFFF"/>
          </w:tcPr>
          <w:p w:rsidR="00BF3D84" w:rsidRDefault="00BF3D84" w:rsidP="009618AA">
            <w:pPr>
              <w:tabs>
                <w:tab w:val="left" w:pos="220"/>
                <w:tab w:val="center" w:pos="417"/>
              </w:tabs>
              <w:jc w:val="center"/>
              <w:rPr>
                <w:b/>
              </w:rPr>
            </w:pPr>
            <w:r>
              <w:rPr>
                <w:b/>
              </w:rPr>
              <w:t>8</w:t>
            </w:r>
          </w:p>
        </w:tc>
        <w:tc>
          <w:tcPr>
            <w:tcW w:w="973" w:type="dxa"/>
            <w:shd w:val="clear" w:color="auto" w:fill="BFBFBF"/>
          </w:tcPr>
          <w:p w:rsidR="00BF3D84" w:rsidRDefault="00BF3D84" w:rsidP="009618AA">
            <w:pPr>
              <w:jc w:val="center"/>
              <w:rPr>
                <w:b/>
              </w:rPr>
            </w:pPr>
            <w:r>
              <w:rPr>
                <w:b/>
              </w:rPr>
              <w:t>3</w:t>
            </w:r>
          </w:p>
        </w:tc>
        <w:tc>
          <w:tcPr>
            <w:tcW w:w="974" w:type="dxa"/>
            <w:shd w:val="clear" w:color="auto" w:fill="auto"/>
          </w:tcPr>
          <w:p w:rsidR="00BF3D84" w:rsidRDefault="00DE175F" w:rsidP="009618AA">
            <w:pPr>
              <w:jc w:val="center"/>
              <w:rPr>
                <w:b/>
              </w:rPr>
            </w:pPr>
            <w:r>
              <w:rPr>
                <w:b/>
              </w:rPr>
              <w:t>-</w:t>
            </w:r>
          </w:p>
        </w:tc>
        <w:tc>
          <w:tcPr>
            <w:tcW w:w="974" w:type="dxa"/>
            <w:shd w:val="clear" w:color="auto" w:fill="auto"/>
          </w:tcPr>
          <w:p w:rsidR="00BF3D84" w:rsidRDefault="00DE175F" w:rsidP="009618AA">
            <w:pPr>
              <w:jc w:val="center"/>
              <w:rPr>
                <w:b/>
              </w:rPr>
            </w:pPr>
            <w:r>
              <w:rPr>
                <w:b/>
              </w:rPr>
              <w:t>52</w:t>
            </w:r>
          </w:p>
        </w:tc>
      </w:tr>
      <w:tr w:rsidR="00796B88" w:rsidRPr="002D6161" w:rsidTr="00D73E87">
        <w:trPr>
          <w:cantSplit/>
          <w:jc w:val="center"/>
        </w:trPr>
        <w:tc>
          <w:tcPr>
            <w:tcW w:w="2338" w:type="dxa"/>
            <w:shd w:val="clear" w:color="auto" w:fill="auto"/>
          </w:tcPr>
          <w:p w:rsidR="00796B88" w:rsidRDefault="00796B88" w:rsidP="00D73E87">
            <w:r>
              <w:t>2012/13</w:t>
            </w:r>
          </w:p>
        </w:tc>
        <w:tc>
          <w:tcPr>
            <w:tcW w:w="973" w:type="dxa"/>
            <w:shd w:val="clear" w:color="auto" w:fill="auto"/>
          </w:tcPr>
          <w:p w:rsidR="00796B88" w:rsidRDefault="00796B88" w:rsidP="00D73E87">
            <w:pPr>
              <w:jc w:val="center"/>
              <w:rPr>
                <w:b/>
              </w:rPr>
            </w:pPr>
            <w:r>
              <w:rPr>
                <w:b/>
              </w:rPr>
              <w:t>23</w:t>
            </w:r>
          </w:p>
        </w:tc>
        <w:tc>
          <w:tcPr>
            <w:tcW w:w="974" w:type="dxa"/>
            <w:shd w:val="clear" w:color="auto" w:fill="BFBFBF"/>
          </w:tcPr>
          <w:p w:rsidR="00796B88" w:rsidRDefault="00796B88" w:rsidP="00D73E87">
            <w:pPr>
              <w:tabs>
                <w:tab w:val="left" w:pos="220"/>
                <w:tab w:val="center" w:pos="417"/>
              </w:tabs>
              <w:jc w:val="center"/>
              <w:rPr>
                <w:b/>
              </w:rPr>
            </w:pPr>
            <w:r>
              <w:rPr>
                <w:b/>
              </w:rPr>
              <w:t>10</w:t>
            </w:r>
          </w:p>
        </w:tc>
        <w:tc>
          <w:tcPr>
            <w:tcW w:w="973" w:type="dxa"/>
            <w:shd w:val="clear" w:color="auto" w:fill="auto"/>
          </w:tcPr>
          <w:p w:rsidR="00796B88" w:rsidRDefault="00796B88" w:rsidP="00D73E87">
            <w:pPr>
              <w:jc w:val="center"/>
              <w:rPr>
                <w:b/>
              </w:rPr>
            </w:pPr>
            <w:r>
              <w:rPr>
                <w:b/>
              </w:rPr>
              <w:t>4</w:t>
            </w:r>
          </w:p>
        </w:tc>
        <w:tc>
          <w:tcPr>
            <w:tcW w:w="974" w:type="dxa"/>
            <w:shd w:val="clear" w:color="auto" w:fill="BFBFBF"/>
          </w:tcPr>
          <w:p w:rsidR="00796B88" w:rsidRDefault="00796B88" w:rsidP="00D73E87">
            <w:pPr>
              <w:jc w:val="center"/>
              <w:rPr>
                <w:b/>
              </w:rPr>
            </w:pPr>
            <w:r>
              <w:rPr>
                <w:b/>
              </w:rPr>
              <w:t>-</w:t>
            </w:r>
          </w:p>
        </w:tc>
        <w:tc>
          <w:tcPr>
            <w:tcW w:w="974" w:type="dxa"/>
            <w:shd w:val="clear" w:color="auto" w:fill="auto"/>
          </w:tcPr>
          <w:p w:rsidR="00796B88" w:rsidRDefault="00796B88" w:rsidP="00D73E87">
            <w:pPr>
              <w:jc w:val="center"/>
              <w:rPr>
                <w:b/>
              </w:rPr>
            </w:pPr>
            <w:r>
              <w:rPr>
                <w:b/>
              </w:rPr>
              <w:t>37</w:t>
            </w:r>
          </w:p>
        </w:tc>
      </w:tr>
      <w:tr w:rsidR="001C6158" w:rsidRPr="002D6161" w:rsidTr="00335A6E">
        <w:trPr>
          <w:cantSplit/>
          <w:jc w:val="center"/>
        </w:trPr>
        <w:tc>
          <w:tcPr>
            <w:tcW w:w="2338" w:type="dxa"/>
          </w:tcPr>
          <w:p w:rsidR="001C6158" w:rsidRDefault="001C6158" w:rsidP="00D73E87">
            <w:r>
              <w:t>2013/14</w:t>
            </w:r>
          </w:p>
        </w:tc>
        <w:tc>
          <w:tcPr>
            <w:tcW w:w="973" w:type="dxa"/>
            <w:shd w:val="clear" w:color="auto" w:fill="BFBFBF"/>
          </w:tcPr>
          <w:p w:rsidR="001C6158" w:rsidRPr="001C6158" w:rsidRDefault="001C6158" w:rsidP="00D73E87">
            <w:pPr>
              <w:jc w:val="center"/>
              <w:rPr>
                <w:b/>
              </w:rPr>
            </w:pPr>
            <w:r w:rsidRPr="00335A6E">
              <w:rPr>
                <w:b/>
              </w:rPr>
              <w:t>18</w:t>
            </w:r>
          </w:p>
        </w:tc>
        <w:tc>
          <w:tcPr>
            <w:tcW w:w="974" w:type="dxa"/>
            <w:shd w:val="clear" w:color="auto" w:fill="auto"/>
          </w:tcPr>
          <w:p w:rsidR="001C6158" w:rsidRPr="001C6158" w:rsidRDefault="001C6158" w:rsidP="00D73E87">
            <w:pPr>
              <w:tabs>
                <w:tab w:val="left" w:pos="220"/>
                <w:tab w:val="center" w:pos="417"/>
              </w:tabs>
              <w:jc w:val="center"/>
              <w:rPr>
                <w:b/>
              </w:rPr>
            </w:pPr>
            <w:r w:rsidRPr="00335A6E">
              <w:rPr>
                <w:b/>
              </w:rPr>
              <w:t>15</w:t>
            </w:r>
          </w:p>
        </w:tc>
        <w:tc>
          <w:tcPr>
            <w:tcW w:w="973" w:type="dxa"/>
            <w:shd w:val="clear" w:color="auto" w:fill="BFBFBF"/>
          </w:tcPr>
          <w:p w:rsidR="001C6158" w:rsidRPr="001C6158" w:rsidRDefault="001C6158" w:rsidP="00D73E87">
            <w:pPr>
              <w:jc w:val="center"/>
              <w:rPr>
                <w:b/>
              </w:rPr>
            </w:pPr>
            <w:r w:rsidRPr="00335A6E">
              <w:rPr>
                <w:b/>
              </w:rPr>
              <w:t>6</w:t>
            </w:r>
          </w:p>
        </w:tc>
        <w:tc>
          <w:tcPr>
            <w:tcW w:w="974" w:type="dxa"/>
            <w:shd w:val="clear" w:color="auto" w:fill="auto"/>
          </w:tcPr>
          <w:p w:rsidR="001C6158" w:rsidRPr="001C6158" w:rsidRDefault="001C6158" w:rsidP="00D73E87">
            <w:pPr>
              <w:jc w:val="center"/>
              <w:rPr>
                <w:b/>
              </w:rPr>
            </w:pPr>
            <w:r w:rsidRPr="00335A6E">
              <w:rPr>
                <w:b/>
              </w:rPr>
              <w:t>2</w:t>
            </w:r>
          </w:p>
        </w:tc>
        <w:tc>
          <w:tcPr>
            <w:tcW w:w="974" w:type="dxa"/>
            <w:shd w:val="clear" w:color="auto" w:fill="auto"/>
          </w:tcPr>
          <w:p w:rsidR="001C6158" w:rsidRPr="001C6158" w:rsidRDefault="001C6158" w:rsidP="00D73E87">
            <w:pPr>
              <w:jc w:val="center"/>
              <w:rPr>
                <w:b/>
              </w:rPr>
            </w:pPr>
            <w:r w:rsidRPr="00335A6E">
              <w:rPr>
                <w:b/>
              </w:rPr>
              <w:t>41</w:t>
            </w:r>
          </w:p>
        </w:tc>
      </w:tr>
      <w:tr w:rsidR="007C5984" w:rsidRPr="002D6161" w:rsidTr="00007669">
        <w:trPr>
          <w:cantSplit/>
          <w:jc w:val="center"/>
        </w:trPr>
        <w:tc>
          <w:tcPr>
            <w:tcW w:w="2338" w:type="dxa"/>
          </w:tcPr>
          <w:p w:rsidR="007C5984" w:rsidRDefault="007C5984" w:rsidP="00B13EF5">
            <w:r>
              <w:t>2014/15</w:t>
            </w:r>
          </w:p>
        </w:tc>
        <w:tc>
          <w:tcPr>
            <w:tcW w:w="973" w:type="dxa"/>
            <w:shd w:val="clear" w:color="auto" w:fill="auto"/>
          </w:tcPr>
          <w:p w:rsidR="007C5984" w:rsidRPr="00301383" w:rsidRDefault="007C5984" w:rsidP="00D73E87">
            <w:pPr>
              <w:jc w:val="center"/>
              <w:rPr>
                <w:b/>
              </w:rPr>
            </w:pPr>
            <w:r w:rsidRPr="00301383">
              <w:rPr>
                <w:b/>
              </w:rPr>
              <w:t>17</w:t>
            </w:r>
          </w:p>
        </w:tc>
        <w:tc>
          <w:tcPr>
            <w:tcW w:w="974" w:type="dxa"/>
            <w:shd w:val="clear" w:color="auto" w:fill="BFBFBF" w:themeFill="background1" w:themeFillShade="BF"/>
          </w:tcPr>
          <w:p w:rsidR="007C5984" w:rsidRPr="00301383" w:rsidRDefault="007C5984" w:rsidP="00D73E87">
            <w:pPr>
              <w:tabs>
                <w:tab w:val="left" w:pos="220"/>
                <w:tab w:val="center" w:pos="417"/>
              </w:tabs>
              <w:jc w:val="center"/>
              <w:rPr>
                <w:b/>
              </w:rPr>
            </w:pPr>
            <w:r w:rsidRPr="00301383">
              <w:rPr>
                <w:b/>
              </w:rPr>
              <w:t>11</w:t>
            </w:r>
          </w:p>
        </w:tc>
        <w:tc>
          <w:tcPr>
            <w:tcW w:w="973" w:type="dxa"/>
            <w:shd w:val="clear" w:color="auto" w:fill="auto"/>
          </w:tcPr>
          <w:p w:rsidR="007C5984" w:rsidRPr="00301383" w:rsidRDefault="007C5984" w:rsidP="00D73E87">
            <w:pPr>
              <w:jc w:val="center"/>
              <w:rPr>
                <w:b/>
              </w:rPr>
            </w:pPr>
            <w:r w:rsidRPr="00301383">
              <w:rPr>
                <w:b/>
              </w:rPr>
              <w:t>7</w:t>
            </w:r>
          </w:p>
        </w:tc>
        <w:tc>
          <w:tcPr>
            <w:tcW w:w="974" w:type="dxa"/>
            <w:shd w:val="clear" w:color="auto" w:fill="BFBFBF" w:themeFill="background1" w:themeFillShade="BF"/>
          </w:tcPr>
          <w:p w:rsidR="007C5984" w:rsidRPr="00301383" w:rsidRDefault="007C5984" w:rsidP="00D73E87">
            <w:pPr>
              <w:jc w:val="center"/>
              <w:rPr>
                <w:b/>
              </w:rPr>
            </w:pPr>
            <w:r w:rsidRPr="00301383">
              <w:rPr>
                <w:b/>
              </w:rPr>
              <w:t>1</w:t>
            </w:r>
          </w:p>
        </w:tc>
        <w:tc>
          <w:tcPr>
            <w:tcW w:w="974" w:type="dxa"/>
            <w:shd w:val="clear" w:color="auto" w:fill="auto"/>
          </w:tcPr>
          <w:p w:rsidR="007C5984" w:rsidRPr="00301383" w:rsidRDefault="007C5984" w:rsidP="00D73E87">
            <w:pPr>
              <w:jc w:val="center"/>
              <w:rPr>
                <w:b/>
              </w:rPr>
            </w:pPr>
            <w:r w:rsidRPr="00301383">
              <w:rPr>
                <w:b/>
              </w:rPr>
              <w:t>36</w:t>
            </w:r>
          </w:p>
        </w:tc>
      </w:tr>
      <w:tr w:rsidR="000265F9" w:rsidRPr="002D6161" w:rsidTr="00335A6E">
        <w:trPr>
          <w:cantSplit/>
          <w:jc w:val="center"/>
        </w:trPr>
        <w:tc>
          <w:tcPr>
            <w:tcW w:w="2338" w:type="dxa"/>
          </w:tcPr>
          <w:p w:rsidR="000265F9" w:rsidRDefault="000265F9" w:rsidP="00B13EF5">
            <w:r>
              <w:t>2015/16</w:t>
            </w:r>
          </w:p>
        </w:tc>
        <w:tc>
          <w:tcPr>
            <w:tcW w:w="973" w:type="dxa"/>
            <w:shd w:val="clear" w:color="auto" w:fill="BFBFBF"/>
          </w:tcPr>
          <w:p w:rsidR="000265F9" w:rsidRPr="000265F9" w:rsidRDefault="000265F9" w:rsidP="000265F9">
            <w:pPr>
              <w:jc w:val="center"/>
              <w:rPr>
                <w:b/>
              </w:rPr>
            </w:pPr>
            <w:r w:rsidRPr="000265F9">
              <w:rPr>
                <w:b/>
              </w:rPr>
              <w:t>12</w:t>
            </w:r>
          </w:p>
        </w:tc>
        <w:tc>
          <w:tcPr>
            <w:tcW w:w="974" w:type="dxa"/>
            <w:shd w:val="clear" w:color="auto" w:fill="auto"/>
          </w:tcPr>
          <w:p w:rsidR="000265F9" w:rsidRPr="000265F9" w:rsidRDefault="000265F9" w:rsidP="000265F9">
            <w:pPr>
              <w:jc w:val="center"/>
              <w:rPr>
                <w:b/>
              </w:rPr>
            </w:pPr>
            <w:r w:rsidRPr="000265F9">
              <w:rPr>
                <w:b/>
              </w:rPr>
              <w:t>16</w:t>
            </w:r>
          </w:p>
        </w:tc>
        <w:tc>
          <w:tcPr>
            <w:tcW w:w="973" w:type="dxa"/>
            <w:shd w:val="clear" w:color="auto" w:fill="BFBFBF"/>
          </w:tcPr>
          <w:p w:rsidR="000265F9" w:rsidRPr="000265F9" w:rsidRDefault="000265F9" w:rsidP="000265F9">
            <w:pPr>
              <w:jc w:val="center"/>
              <w:rPr>
                <w:b/>
              </w:rPr>
            </w:pPr>
            <w:r w:rsidRPr="000265F9">
              <w:rPr>
                <w:b/>
              </w:rPr>
              <w:t>2</w:t>
            </w:r>
          </w:p>
        </w:tc>
        <w:tc>
          <w:tcPr>
            <w:tcW w:w="974" w:type="dxa"/>
            <w:shd w:val="clear" w:color="auto" w:fill="auto"/>
          </w:tcPr>
          <w:p w:rsidR="000265F9" w:rsidRPr="000265F9" w:rsidRDefault="000265F9" w:rsidP="000265F9">
            <w:pPr>
              <w:jc w:val="center"/>
              <w:rPr>
                <w:b/>
              </w:rPr>
            </w:pPr>
            <w:r w:rsidRPr="000265F9">
              <w:rPr>
                <w:b/>
              </w:rPr>
              <w:t>1</w:t>
            </w:r>
          </w:p>
        </w:tc>
        <w:tc>
          <w:tcPr>
            <w:tcW w:w="974" w:type="dxa"/>
            <w:shd w:val="clear" w:color="auto" w:fill="auto"/>
          </w:tcPr>
          <w:p w:rsidR="000265F9" w:rsidRPr="000265F9" w:rsidRDefault="000265F9" w:rsidP="000265F9">
            <w:pPr>
              <w:jc w:val="center"/>
              <w:rPr>
                <w:b/>
              </w:rPr>
            </w:pPr>
            <w:r w:rsidRPr="000265F9">
              <w:rPr>
                <w:b/>
              </w:rPr>
              <w:t>31</w:t>
            </w:r>
          </w:p>
        </w:tc>
      </w:tr>
    </w:tbl>
    <w:p w:rsidR="00ED460B" w:rsidRDefault="00ED460B" w:rsidP="00C86BB2">
      <w:pPr>
        <w:spacing w:before="120" w:after="120"/>
        <w:jc w:val="center"/>
      </w:pPr>
    </w:p>
    <w:p w:rsidR="00B756D5" w:rsidRDefault="00B24B33" w:rsidP="00B756D5">
      <w:pPr>
        <w:spacing w:before="120" w:after="120" w:line="360" w:lineRule="auto"/>
        <w:ind w:firstLine="539"/>
      </w:pPr>
      <w:r>
        <w:t>A kredit</w:t>
      </w:r>
      <w:r w:rsidR="00530CD4">
        <w:t>-lemaradás</w:t>
      </w:r>
      <w:r w:rsidR="00796B88">
        <w:t xml:space="preserve">  </w:t>
      </w:r>
      <w:r w:rsidR="001C0896">
        <w:t>különösen a III. évfolyamon számottevő, ez valószínűleg</w:t>
      </w:r>
      <w:r w:rsidR="00796B88">
        <w:t xml:space="preserve"> </w:t>
      </w:r>
      <w:r w:rsidR="001C0896">
        <w:t xml:space="preserve">a végzéshez közeledve </w:t>
      </w:r>
      <w:r w:rsidR="00796B88">
        <w:t>a könnyebben teljesíthető, kiegészítő tárgyak fogyásával</w:t>
      </w:r>
      <w:r w:rsidR="001C0896">
        <w:t xml:space="preserve"> magyarázható</w:t>
      </w:r>
      <w:r>
        <w:t>.</w:t>
      </w:r>
    </w:p>
    <w:p w:rsidR="001C4B7F" w:rsidRDefault="001C4B7F" w:rsidP="00B756D5">
      <w:pPr>
        <w:spacing w:before="120" w:after="120" w:line="360" w:lineRule="auto"/>
        <w:ind w:firstLine="539"/>
      </w:pPr>
    </w:p>
    <w:p w:rsidR="0054523E" w:rsidRPr="004853DC" w:rsidRDefault="001C0896" w:rsidP="0054523E">
      <w:pPr>
        <w:pStyle w:val="Kpalrs"/>
        <w:keepNext/>
        <w:jc w:val="center"/>
        <w:rPr>
          <w:sz w:val="24"/>
          <w:szCs w:val="24"/>
        </w:rPr>
      </w:pPr>
      <w:r>
        <w:rPr>
          <w:sz w:val="24"/>
          <w:szCs w:val="24"/>
        </w:rPr>
        <w:t>2</w:t>
      </w:r>
      <w:r w:rsidR="00CA4F0F" w:rsidRPr="00D84EB7">
        <w:rPr>
          <w:sz w:val="24"/>
          <w:szCs w:val="24"/>
        </w:rPr>
        <w:t>. táblázat:</w:t>
      </w:r>
      <w:r w:rsidR="00CA4F0F" w:rsidRPr="00D068B5">
        <w:rPr>
          <w:sz w:val="24"/>
          <w:szCs w:val="24"/>
        </w:rPr>
        <w:t xml:space="preserve"> </w:t>
      </w:r>
      <w:r w:rsidR="0054523E">
        <w:rPr>
          <w:sz w:val="24"/>
          <w:szCs w:val="24"/>
        </w:rPr>
        <w:t>Kreditteljesítés</w:t>
      </w:r>
      <w:r w:rsidR="00796B88">
        <w:rPr>
          <w:sz w:val="24"/>
          <w:szCs w:val="24"/>
        </w:rPr>
        <w:t xml:space="preserve"> a 201</w:t>
      </w:r>
      <w:r w:rsidR="00007669">
        <w:rPr>
          <w:sz w:val="24"/>
          <w:szCs w:val="24"/>
        </w:rPr>
        <w:t>5</w:t>
      </w:r>
      <w:r w:rsidR="00C86BB2">
        <w:rPr>
          <w:sz w:val="24"/>
          <w:szCs w:val="24"/>
        </w:rPr>
        <w:t>/20</w:t>
      </w:r>
      <w:r w:rsidR="00AE336D">
        <w:rPr>
          <w:sz w:val="24"/>
          <w:szCs w:val="24"/>
        </w:rPr>
        <w:t>1</w:t>
      </w:r>
      <w:r w:rsidR="00007669">
        <w:rPr>
          <w:sz w:val="24"/>
          <w:szCs w:val="24"/>
        </w:rPr>
        <w:t>6</w:t>
      </w:r>
      <w:r w:rsidR="0077278E">
        <w:rPr>
          <w:sz w:val="24"/>
          <w:szCs w:val="24"/>
        </w:rPr>
        <w:t>. tanévben</w:t>
      </w:r>
    </w:p>
    <w:tbl>
      <w:tblPr>
        <w:tblW w:w="7514"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7"/>
        <w:gridCol w:w="851"/>
        <w:gridCol w:w="850"/>
        <w:gridCol w:w="993"/>
        <w:gridCol w:w="993"/>
      </w:tblGrid>
      <w:tr w:rsidR="00F7262A">
        <w:trPr>
          <w:trHeight w:val="360"/>
          <w:jc w:val="center"/>
        </w:trPr>
        <w:tc>
          <w:tcPr>
            <w:tcW w:w="3827" w:type="dxa"/>
            <w:shd w:val="pct15" w:color="000000" w:fill="FFFFFF"/>
            <w:vAlign w:val="center"/>
          </w:tcPr>
          <w:p w:rsidR="00F7262A" w:rsidRPr="004853DC" w:rsidRDefault="00F7262A" w:rsidP="009618AA">
            <w:pPr>
              <w:jc w:val="center"/>
              <w:rPr>
                <w:b/>
                <w:snapToGrid w:val="0"/>
                <w:color w:val="000000"/>
              </w:rPr>
            </w:pPr>
            <w:r w:rsidRPr="004853DC">
              <w:rPr>
                <w:b/>
                <w:snapToGrid w:val="0"/>
                <w:color w:val="000000"/>
              </w:rPr>
              <w:t>évfolyam</w:t>
            </w:r>
          </w:p>
        </w:tc>
        <w:tc>
          <w:tcPr>
            <w:tcW w:w="851" w:type="dxa"/>
            <w:shd w:val="pct15" w:color="000000" w:fill="FFFFFF"/>
            <w:vAlign w:val="center"/>
          </w:tcPr>
          <w:p w:rsidR="00F7262A" w:rsidRPr="004853DC" w:rsidRDefault="00F7262A" w:rsidP="009618AA">
            <w:pPr>
              <w:jc w:val="center"/>
              <w:rPr>
                <w:b/>
                <w:snapToGrid w:val="0"/>
                <w:color w:val="000000"/>
              </w:rPr>
            </w:pPr>
            <w:r w:rsidRPr="004853DC">
              <w:rPr>
                <w:b/>
                <w:snapToGrid w:val="0"/>
                <w:color w:val="000000"/>
              </w:rPr>
              <w:t>I.</w:t>
            </w:r>
          </w:p>
        </w:tc>
        <w:tc>
          <w:tcPr>
            <w:tcW w:w="850" w:type="dxa"/>
            <w:shd w:val="pct15" w:color="000000" w:fill="FFFFFF"/>
            <w:vAlign w:val="center"/>
          </w:tcPr>
          <w:p w:rsidR="00F7262A" w:rsidRPr="004853DC" w:rsidRDefault="00F7262A" w:rsidP="009618AA">
            <w:pPr>
              <w:jc w:val="center"/>
              <w:rPr>
                <w:b/>
                <w:snapToGrid w:val="0"/>
                <w:color w:val="000000"/>
              </w:rPr>
            </w:pPr>
            <w:r w:rsidRPr="004853DC">
              <w:rPr>
                <w:b/>
                <w:snapToGrid w:val="0"/>
                <w:color w:val="000000"/>
              </w:rPr>
              <w:t>II.</w:t>
            </w:r>
          </w:p>
        </w:tc>
        <w:tc>
          <w:tcPr>
            <w:tcW w:w="993" w:type="dxa"/>
            <w:shd w:val="pct15" w:color="000000" w:fill="FFFFFF"/>
            <w:vAlign w:val="center"/>
          </w:tcPr>
          <w:p w:rsidR="00F7262A" w:rsidRPr="004853DC" w:rsidRDefault="00F7262A" w:rsidP="009618AA">
            <w:pPr>
              <w:jc w:val="center"/>
              <w:rPr>
                <w:b/>
                <w:snapToGrid w:val="0"/>
                <w:color w:val="000000"/>
              </w:rPr>
            </w:pPr>
            <w:r w:rsidRPr="004853DC">
              <w:rPr>
                <w:b/>
                <w:snapToGrid w:val="0"/>
                <w:color w:val="000000"/>
              </w:rPr>
              <w:t>III.</w:t>
            </w:r>
          </w:p>
        </w:tc>
        <w:tc>
          <w:tcPr>
            <w:tcW w:w="993" w:type="dxa"/>
            <w:shd w:val="pct15" w:color="000000" w:fill="FFFFFF"/>
          </w:tcPr>
          <w:p w:rsidR="00F7262A" w:rsidRPr="004853DC" w:rsidRDefault="00F7262A" w:rsidP="009618AA">
            <w:pPr>
              <w:jc w:val="center"/>
              <w:rPr>
                <w:b/>
                <w:snapToGrid w:val="0"/>
                <w:color w:val="000000"/>
              </w:rPr>
            </w:pPr>
            <w:r>
              <w:rPr>
                <w:b/>
                <w:snapToGrid w:val="0"/>
                <w:color w:val="000000"/>
              </w:rPr>
              <w:t>KIT</w:t>
            </w:r>
          </w:p>
        </w:tc>
      </w:tr>
      <w:tr w:rsidR="000265F9" w:rsidTr="00335A6E">
        <w:trPr>
          <w:trHeight w:val="360"/>
          <w:jc w:val="center"/>
        </w:trPr>
        <w:tc>
          <w:tcPr>
            <w:tcW w:w="3827" w:type="dxa"/>
            <w:vAlign w:val="center"/>
          </w:tcPr>
          <w:p w:rsidR="000265F9" w:rsidRPr="00FD778B" w:rsidRDefault="000265F9" w:rsidP="009618AA">
            <w:pPr>
              <w:jc w:val="center"/>
              <w:rPr>
                <w:b/>
                <w:snapToGrid w:val="0"/>
                <w:color w:val="000000"/>
              </w:rPr>
            </w:pPr>
            <w:r w:rsidRPr="00FD778B">
              <w:rPr>
                <w:b/>
                <w:snapToGrid w:val="0"/>
                <w:color w:val="000000"/>
              </w:rPr>
              <w:t>teljesített átlagos kredit</w:t>
            </w:r>
          </w:p>
        </w:tc>
        <w:tc>
          <w:tcPr>
            <w:tcW w:w="851" w:type="dxa"/>
            <w:shd w:val="solid" w:color="FFFFFF" w:fill="auto"/>
          </w:tcPr>
          <w:p w:rsidR="000265F9" w:rsidRPr="000265F9" w:rsidRDefault="000265F9" w:rsidP="000265F9">
            <w:pPr>
              <w:jc w:val="center"/>
              <w:rPr>
                <w:b/>
              </w:rPr>
            </w:pPr>
            <w:r w:rsidRPr="000265F9">
              <w:rPr>
                <w:b/>
              </w:rPr>
              <w:t>53</w:t>
            </w:r>
          </w:p>
        </w:tc>
        <w:tc>
          <w:tcPr>
            <w:tcW w:w="850" w:type="dxa"/>
            <w:shd w:val="solid" w:color="FFFFFF" w:fill="auto"/>
          </w:tcPr>
          <w:p w:rsidR="000265F9" w:rsidRPr="000265F9" w:rsidRDefault="000265F9" w:rsidP="000265F9">
            <w:pPr>
              <w:jc w:val="center"/>
              <w:rPr>
                <w:b/>
              </w:rPr>
            </w:pPr>
            <w:r w:rsidRPr="000265F9">
              <w:rPr>
                <w:b/>
              </w:rPr>
              <w:t>140</w:t>
            </w:r>
          </w:p>
        </w:tc>
        <w:tc>
          <w:tcPr>
            <w:tcW w:w="993" w:type="dxa"/>
            <w:shd w:val="solid" w:color="FFFFFF" w:fill="auto"/>
          </w:tcPr>
          <w:p w:rsidR="000265F9" w:rsidRPr="000265F9" w:rsidRDefault="000265F9" w:rsidP="000265F9">
            <w:pPr>
              <w:jc w:val="center"/>
              <w:rPr>
                <w:b/>
              </w:rPr>
            </w:pPr>
            <w:r w:rsidRPr="000265F9">
              <w:rPr>
                <w:b/>
              </w:rPr>
              <w:t>149</w:t>
            </w:r>
          </w:p>
        </w:tc>
        <w:tc>
          <w:tcPr>
            <w:tcW w:w="993" w:type="dxa"/>
            <w:shd w:val="solid" w:color="FFFFFF" w:fill="auto"/>
          </w:tcPr>
          <w:p w:rsidR="000265F9" w:rsidRPr="000265F9" w:rsidRDefault="000265F9" w:rsidP="000265F9">
            <w:pPr>
              <w:jc w:val="center"/>
              <w:rPr>
                <w:b/>
              </w:rPr>
            </w:pPr>
            <w:r w:rsidRPr="000265F9">
              <w:rPr>
                <w:b/>
              </w:rPr>
              <w:t>175</w:t>
            </w:r>
          </w:p>
        </w:tc>
      </w:tr>
      <w:tr w:rsidR="000265F9" w:rsidTr="00BB234E">
        <w:trPr>
          <w:trHeight w:val="360"/>
          <w:jc w:val="center"/>
        </w:trPr>
        <w:tc>
          <w:tcPr>
            <w:tcW w:w="3827" w:type="dxa"/>
            <w:vAlign w:val="center"/>
          </w:tcPr>
          <w:p w:rsidR="000265F9" w:rsidRPr="00FD778B" w:rsidRDefault="000265F9" w:rsidP="009618AA">
            <w:pPr>
              <w:jc w:val="center"/>
              <w:rPr>
                <w:b/>
                <w:snapToGrid w:val="0"/>
                <w:color w:val="000000"/>
              </w:rPr>
            </w:pPr>
            <w:r w:rsidRPr="00FD778B">
              <w:rPr>
                <w:b/>
                <w:snapToGrid w:val="0"/>
                <w:color w:val="000000"/>
              </w:rPr>
              <w:t>elvárható kredit</w:t>
            </w:r>
          </w:p>
        </w:tc>
        <w:tc>
          <w:tcPr>
            <w:tcW w:w="851" w:type="dxa"/>
            <w:shd w:val="solid" w:color="FFFFFF" w:fill="auto"/>
          </w:tcPr>
          <w:p w:rsidR="000265F9" w:rsidRPr="000265F9" w:rsidRDefault="000265F9" w:rsidP="000265F9">
            <w:pPr>
              <w:jc w:val="center"/>
              <w:rPr>
                <w:b/>
              </w:rPr>
            </w:pPr>
            <w:r w:rsidRPr="000265F9">
              <w:rPr>
                <w:b/>
              </w:rPr>
              <w:t>57</w:t>
            </w:r>
          </w:p>
        </w:tc>
        <w:tc>
          <w:tcPr>
            <w:tcW w:w="850" w:type="dxa"/>
            <w:shd w:val="solid" w:color="FFFFFF" w:fill="auto"/>
          </w:tcPr>
          <w:p w:rsidR="000265F9" w:rsidRPr="000265F9" w:rsidRDefault="000265F9" w:rsidP="000265F9">
            <w:pPr>
              <w:jc w:val="center"/>
              <w:rPr>
                <w:b/>
              </w:rPr>
            </w:pPr>
            <w:r w:rsidRPr="000265F9">
              <w:rPr>
                <w:b/>
              </w:rPr>
              <w:t>123</w:t>
            </w:r>
          </w:p>
        </w:tc>
        <w:tc>
          <w:tcPr>
            <w:tcW w:w="993" w:type="dxa"/>
            <w:shd w:val="solid" w:color="FFFFFF" w:fill="auto"/>
          </w:tcPr>
          <w:p w:rsidR="000265F9" w:rsidRPr="000265F9" w:rsidRDefault="000265F9" w:rsidP="000265F9">
            <w:pPr>
              <w:jc w:val="center"/>
              <w:rPr>
                <w:b/>
              </w:rPr>
            </w:pPr>
            <w:r w:rsidRPr="000265F9">
              <w:rPr>
                <w:b/>
              </w:rPr>
              <w:t>180</w:t>
            </w:r>
          </w:p>
        </w:tc>
        <w:tc>
          <w:tcPr>
            <w:tcW w:w="993" w:type="dxa"/>
            <w:shd w:val="solid" w:color="FFFFFF" w:fill="auto"/>
          </w:tcPr>
          <w:p w:rsidR="000265F9" w:rsidRPr="000265F9" w:rsidRDefault="000265F9" w:rsidP="000265F9">
            <w:pPr>
              <w:jc w:val="center"/>
              <w:rPr>
                <w:b/>
              </w:rPr>
            </w:pPr>
          </w:p>
        </w:tc>
      </w:tr>
      <w:tr w:rsidR="000265F9" w:rsidRPr="00211A91" w:rsidTr="00335A6E">
        <w:trPr>
          <w:trHeight w:val="360"/>
          <w:jc w:val="center"/>
        </w:trPr>
        <w:tc>
          <w:tcPr>
            <w:tcW w:w="3827" w:type="dxa"/>
            <w:vAlign w:val="center"/>
          </w:tcPr>
          <w:p w:rsidR="000265F9" w:rsidRPr="00FD778B" w:rsidRDefault="000265F9" w:rsidP="00E06FD2">
            <w:pPr>
              <w:jc w:val="center"/>
              <w:rPr>
                <w:b/>
                <w:snapToGrid w:val="0"/>
                <w:color w:val="FF0000"/>
              </w:rPr>
            </w:pPr>
            <w:r w:rsidRPr="00FD778B">
              <w:rPr>
                <w:b/>
                <w:snapToGrid w:val="0"/>
                <w:color w:val="FF0000"/>
              </w:rPr>
              <w:t xml:space="preserve">Átlagos kredit </w:t>
            </w:r>
            <w:r>
              <w:rPr>
                <w:b/>
                <w:snapToGrid w:val="0"/>
                <w:color w:val="FF0000"/>
              </w:rPr>
              <w:t>eltérés</w:t>
            </w:r>
          </w:p>
        </w:tc>
        <w:tc>
          <w:tcPr>
            <w:tcW w:w="851" w:type="dxa"/>
            <w:shd w:val="solid" w:color="FFFFFF" w:fill="auto"/>
          </w:tcPr>
          <w:p w:rsidR="000265F9" w:rsidRPr="000265F9" w:rsidRDefault="000265F9" w:rsidP="000265F9">
            <w:pPr>
              <w:jc w:val="center"/>
              <w:rPr>
                <w:b/>
                <w:color w:val="FF0000"/>
              </w:rPr>
            </w:pPr>
            <w:r w:rsidRPr="000265F9">
              <w:rPr>
                <w:b/>
                <w:color w:val="FF0000"/>
              </w:rPr>
              <w:t>-4</w:t>
            </w:r>
          </w:p>
        </w:tc>
        <w:tc>
          <w:tcPr>
            <w:tcW w:w="850" w:type="dxa"/>
            <w:shd w:val="solid" w:color="FFFFFF" w:fill="auto"/>
          </w:tcPr>
          <w:p w:rsidR="000265F9" w:rsidRPr="000265F9" w:rsidRDefault="000265F9" w:rsidP="000265F9">
            <w:pPr>
              <w:jc w:val="center"/>
              <w:rPr>
                <w:b/>
                <w:color w:val="FF0000"/>
              </w:rPr>
            </w:pPr>
            <w:r w:rsidRPr="000265F9">
              <w:rPr>
                <w:b/>
                <w:color w:val="FF0000"/>
              </w:rPr>
              <w:t>17</w:t>
            </w:r>
          </w:p>
        </w:tc>
        <w:tc>
          <w:tcPr>
            <w:tcW w:w="993" w:type="dxa"/>
            <w:shd w:val="solid" w:color="FFFFFF" w:fill="auto"/>
          </w:tcPr>
          <w:p w:rsidR="000265F9" w:rsidRPr="000265F9" w:rsidRDefault="000265F9" w:rsidP="000265F9">
            <w:pPr>
              <w:jc w:val="center"/>
              <w:rPr>
                <w:b/>
                <w:color w:val="FF0000"/>
              </w:rPr>
            </w:pPr>
            <w:r w:rsidRPr="000265F9">
              <w:rPr>
                <w:b/>
                <w:color w:val="FF0000"/>
              </w:rPr>
              <w:t>-32</w:t>
            </w:r>
          </w:p>
        </w:tc>
        <w:tc>
          <w:tcPr>
            <w:tcW w:w="993" w:type="dxa"/>
            <w:shd w:val="solid" w:color="FFFFFF" w:fill="auto"/>
          </w:tcPr>
          <w:p w:rsidR="000265F9" w:rsidRPr="000265F9" w:rsidRDefault="000265F9" w:rsidP="000265F9">
            <w:pPr>
              <w:jc w:val="center"/>
              <w:rPr>
                <w:b/>
                <w:color w:val="FF0000"/>
              </w:rPr>
            </w:pPr>
          </w:p>
        </w:tc>
      </w:tr>
    </w:tbl>
    <w:p w:rsidR="002E79C9" w:rsidRDefault="002E79C9" w:rsidP="00C7626B">
      <w:pPr>
        <w:pStyle w:val="Cmsor1"/>
        <w:spacing w:before="360" w:after="360"/>
        <w:jc w:val="center"/>
        <w:rPr>
          <w:sz w:val="28"/>
          <w:szCs w:val="28"/>
        </w:rPr>
      </w:pPr>
    </w:p>
    <w:p w:rsidR="00C7626B" w:rsidRPr="001672C4" w:rsidRDefault="00C7626B" w:rsidP="00C7626B">
      <w:pPr>
        <w:pStyle w:val="Cmsor1"/>
        <w:numPr>
          <w:ilvl w:val="0"/>
          <w:numId w:val="6"/>
        </w:numPr>
        <w:spacing w:before="360" w:after="360"/>
        <w:jc w:val="center"/>
        <w:rPr>
          <w:sz w:val="28"/>
          <w:szCs w:val="28"/>
        </w:rPr>
      </w:pPr>
      <w:bookmarkStart w:id="9" w:name="_Toc289601962"/>
      <w:r w:rsidRPr="00AB1613">
        <w:rPr>
          <w:sz w:val="28"/>
          <w:szCs w:val="28"/>
        </w:rPr>
        <w:t>Tantárgyi teljesítések</w:t>
      </w:r>
      <w:bookmarkEnd w:id="9"/>
    </w:p>
    <w:p w:rsidR="00C7626B" w:rsidRPr="00C7626B" w:rsidRDefault="00C7626B" w:rsidP="00C7626B"/>
    <w:p w:rsidR="002758F2" w:rsidRPr="0054523E" w:rsidRDefault="001C0896" w:rsidP="002758F2">
      <w:pPr>
        <w:pStyle w:val="Kpalrs"/>
        <w:keepNext/>
        <w:jc w:val="center"/>
        <w:rPr>
          <w:sz w:val="24"/>
          <w:szCs w:val="24"/>
        </w:rPr>
      </w:pPr>
      <w:r>
        <w:rPr>
          <w:sz w:val="24"/>
          <w:szCs w:val="24"/>
        </w:rPr>
        <w:t>3</w:t>
      </w:r>
      <w:r w:rsidR="00CA4F0F" w:rsidRPr="00D84EB7">
        <w:rPr>
          <w:sz w:val="24"/>
          <w:szCs w:val="24"/>
        </w:rPr>
        <w:t>. táblázat:</w:t>
      </w:r>
      <w:r w:rsidR="00CA4F0F" w:rsidRPr="00D068B5">
        <w:rPr>
          <w:sz w:val="24"/>
          <w:szCs w:val="24"/>
        </w:rPr>
        <w:t xml:space="preserve"> </w:t>
      </w:r>
      <w:r w:rsidR="002758F2" w:rsidRPr="004140CD">
        <w:rPr>
          <w:sz w:val="24"/>
          <w:szCs w:val="24"/>
        </w:rPr>
        <w:t>Osztályzatok megoszlása és tantárgyak teljesítése</w:t>
      </w:r>
    </w:p>
    <w:tbl>
      <w:tblPr>
        <w:tblW w:w="9259"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9"/>
        <w:gridCol w:w="1754"/>
        <w:gridCol w:w="1633"/>
        <w:gridCol w:w="745"/>
        <w:gridCol w:w="446"/>
        <w:gridCol w:w="415"/>
        <w:gridCol w:w="426"/>
        <w:gridCol w:w="425"/>
        <w:gridCol w:w="425"/>
        <w:gridCol w:w="851"/>
        <w:gridCol w:w="850"/>
      </w:tblGrid>
      <w:tr w:rsidR="00FA3374" w:rsidRPr="00007669" w:rsidTr="00FA3374">
        <w:trPr>
          <w:trHeight w:val="315"/>
          <w:jc w:val="center"/>
        </w:trPr>
        <w:tc>
          <w:tcPr>
            <w:tcW w:w="1289" w:type="dxa"/>
            <w:vMerge w:val="restart"/>
            <w:vAlign w:val="center"/>
          </w:tcPr>
          <w:p w:rsidR="00FA3374" w:rsidRPr="000C360D" w:rsidRDefault="00FA3374" w:rsidP="00BB234E">
            <w:pPr>
              <w:jc w:val="center"/>
              <w:rPr>
                <w:rFonts w:ascii="Arial" w:hAnsi="Arial" w:cs="Arial"/>
                <w:b/>
                <w:bCs/>
                <w:color w:val="000000"/>
                <w:sz w:val="16"/>
                <w:szCs w:val="16"/>
              </w:rPr>
            </w:pPr>
            <w:r w:rsidRPr="000C360D">
              <w:rPr>
                <w:rFonts w:ascii="Arial" w:hAnsi="Arial" w:cs="Arial"/>
                <w:b/>
                <w:bCs/>
                <w:color w:val="000000"/>
                <w:sz w:val="16"/>
                <w:szCs w:val="16"/>
              </w:rPr>
              <w:t>MT félév</w:t>
            </w:r>
          </w:p>
        </w:tc>
        <w:tc>
          <w:tcPr>
            <w:tcW w:w="1754" w:type="dxa"/>
            <w:vMerge w:val="restart"/>
            <w:vAlign w:val="center"/>
          </w:tcPr>
          <w:p w:rsidR="00FA3374" w:rsidRPr="000C360D" w:rsidRDefault="00FA3374" w:rsidP="00BB234E">
            <w:pPr>
              <w:rPr>
                <w:rFonts w:ascii="Arial" w:hAnsi="Arial" w:cs="Arial"/>
                <w:b/>
                <w:bCs/>
                <w:color w:val="000000"/>
                <w:sz w:val="16"/>
                <w:szCs w:val="16"/>
              </w:rPr>
            </w:pPr>
            <w:r w:rsidRPr="000C360D">
              <w:rPr>
                <w:rFonts w:ascii="Arial" w:hAnsi="Arial" w:cs="Arial"/>
                <w:b/>
                <w:bCs/>
                <w:color w:val="000000"/>
                <w:sz w:val="16"/>
                <w:szCs w:val="16"/>
              </w:rPr>
              <w:t>Tárgynév</w:t>
            </w:r>
          </w:p>
        </w:tc>
        <w:tc>
          <w:tcPr>
            <w:tcW w:w="1633" w:type="dxa"/>
            <w:vMerge w:val="restart"/>
            <w:vAlign w:val="center"/>
          </w:tcPr>
          <w:p w:rsidR="00FA3374" w:rsidRPr="000C360D" w:rsidRDefault="00FA3374" w:rsidP="00BB234E">
            <w:pPr>
              <w:jc w:val="center"/>
              <w:rPr>
                <w:rFonts w:ascii="Arial" w:hAnsi="Arial" w:cs="Arial"/>
                <w:b/>
                <w:bCs/>
                <w:color w:val="000000"/>
                <w:sz w:val="16"/>
                <w:szCs w:val="16"/>
              </w:rPr>
            </w:pPr>
            <w:r w:rsidRPr="000C360D">
              <w:rPr>
                <w:rFonts w:ascii="Arial" w:hAnsi="Arial" w:cs="Arial"/>
                <w:b/>
                <w:bCs/>
                <w:color w:val="000000"/>
                <w:sz w:val="16"/>
                <w:szCs w:val="16"/>
              </w:rPr>
              <w:t>Tárgy kód</w:t>
            </w:r>
          </w:p>
        </w:tc>
        <w:tc>
          <w:tcPr>
            <w:tcW w:w="745" w:type="dxa"/>
            <w:vMerge w:val="restart"/>
            <w:vAlign w:val="center"/>
          </w:tcPr>
          <w:p w:rsidR="00FA3374" w:rsidRPr="000C360D" w:rsidRDefault="00FA3374" w:rsidP="00BB234E">
            <w:pPr>
              <w:jc w:val="center"/>
              <w:rPr>
                <w:rFonts w:ascii="Arial" w:hAnsi="Arial" w:cs="Arial"/>
                <w:b/>
                <w:bCs/>
                <w:color w:val="000000"/>
                <w:sz w:val="16"/>
                <w:szCs w:val="16"/>
              </w:rPr>
            </w:pPr>
            <w:r w:rsidRPr="000C360D">
              <w:rPr>
                <w:rFonts w:ascii="Arial" w:hAnsi="Arial" w:cs="Arial"/>
                <w:b/>
                <w:bCs/>
                <w:color w:val="000000"/>
                <w:sz w:val="16"/>
                <w:szCs w:val="16"/>
              </w:rPr>
              <w:t>Felvette fő</w:t>
            </w:r>
          </w:p>
        </w:tc>
        <w:tc>
          <w:tcPr>
            <w:tcW w:w="2137" w:type="dxa"/>
            <w:gridSpan w:val="5"/>
            <w:shd w:val="clear" w:color="auto" w:fill="auto"/>
            <w:noWrap/>
            <w:vAlign w:val="center"/>
          </w:tcPr>
          <w:p w:rsidR="00FA3374" w:rsidRPr="00007669" w:rsidRDefault="00FA3374" w:rsidP="00330EFD">
            <w:pPr>
              <w:jc w:val="center"/>
              <w:rPr>
                <w:rFonts w:ascii="Arial" w:hAnsi="Arial" w:cs="Arial"/>
                <w:color w:val="000000"/>
                <w:sz w:val="16"/>
                <w:szCs w:val="16"/>
              </w:rPr>
            </w:pPr>
            <w:r w:rsidRPr="00007669">
              <w:rPr>
                <w:rFonts w:ascii="Arial" w:hAnsi="Arial" w:cs="Arial"/>
                <w:b/>
                <w:bCs/>
                <w:color w:val="000000"/>
                <w:sz w:val="16"/>
                <w:szCs w:val="16"/>
              </w:rPr>
              <w:t>Osztályzatok megoszlása</w:t>
            </w:r>
          </w:p>
        </w:tc>
        <w:tc>
          <w:tcPr>
            <w:tcW w:w="851" w:type="dxa"/>
            <w:vMerge w:val="restart"/>
            <w:vAlign w:val="center"/>
          </w:tcPr>
          <w:p w:rsidR="00FA3374" w:rsidRPr="00007669" w:rsidRDefault="00FA3374" w:rsidP="00330EFD">
            <w:pPr>
              <w:jc w:val="center"/>
              <w:rPr>
                <w:rFonts w:ascii="Arial" w:hAnsi="Arial" w:cs="Arial"/>
                <w:b/>
                <w:bCs/>
                <w:color w:val="000000"/>
                <w:sz w:val="16"/>
                <w:szCs w:val="16"/>
              </w:rPr>
            </w:pPr>
            <w:r w:rsidRPr="00007669">
              <w:rPr>
                <w:rFonts w:ascii="Arial" w:hAnsi="Arial" w:cs="Arial"/>
                <w:b/>
                <w:bCs/>
                <w:color w:val="000000"/>
                <w:sz w:val="16"/>
                <w:szCs w:val="16"/>
              </w:rPr>
              <w:t>Telj. átl.</w:t>
            </w:r>
          </w:p>
        </w:tc>
        <w:tc>
          <w:tcPr>
            <w:tcW w:w="850" w:type="dxa"/>
            <w:vMerge w:val="restart"/>
            <w:vAlign w:val="center"/>
          </w:tcPr>
          <w:p w:rsidR="00FA3374" w:rsidRPr="00007669" w:rsidRDefault="00FA3374" w:rsidP="00330EFD">
            <w:pPr>
              <w:jc w:val="center"/>
              <w:rPr>
                <w:rFonts w:ascii="Arial" w:hAnsi="Arial" w:cs="Arial"/>
                <w:b/>
                <w:bCs/>
                <w:color w:val="000000"/>
                <w:sz w:val="16"/>
                <w:szCs w:val="16"/>
              </w:rPr>
            </w:pPr>
            <w:r w:rsidRPr="00007669">
              <w:rPr>
                <w:rFonts w:ascii="Arial" w:hAnsi="Arial" w:cs="Arial"/>
                <w:b/>
                <w:bCs/>
                <w:color w:val="000000"/>
                <w:sz w:val="16"/>
                <w:szCs w:val="16"/>
              </w:rPr>
              <w:t>Telj. %</w:t>
            </w:r>
          </w:p>
        </w:tc>
      </w:tr>
      <w:tr w:rsidR="00330EFD" w:rsidRPr="00007669" w:rsidTr="00FA3374">
        <w:trPr>
          <w:trHeight w:val="315"/>
          <w:jc w:val="center"/>
        </w:trPr>
        <w:tc>
          <w:tcPr>
            <w:tcW w:w="1289" w:type="dxa"/>
            <w:vMerge/>
            <w:vAlign w:val="center"/>
            <w:hideMark/>
          </w:tcPr>
          <w:p w:rsidR="00330EFD" w:rsidRPr="00007669" w:rsidRDefault="00330EFD" w:rsidP="00330EFD">
            <w:pPr>
              <w:jc w:val="center"/>
              <w:rPr>
                <w:rFonts w:ascii="Arial" w:hAnsi="Arial" w:cs="Arial"/>
                <w:b/>
                <w:bCs/>
                <w:color w:val="000000"/>
                <w:sz w:val="16"/>
                <w:szCs w:val="16"/>
              </w:rPr>
            </w:pPr>
          </w:p>
        </w:tc>
        <w:tc>
          <w:tcPr>
            <w:tcW w:w="1754" w:type="dxa"/>
            <w:vMerge/>
            <w:vAlign w:val="center"/>
            <w:hideMark/>
          </w:tcPr>
          <w:p w:rsidR="00330EFD" w:rsidRPr="00007669" w:rsidRDefault="00330EFD" w:rsidP="00330EFD">
            <w:pPr>
              <w:jc w:val="center"/>
              <w:rPr>
                <w:rFonts w:ascii="Arial" w:hAnsi="Arial" w:cs="Arial"/>
                <w:b/>
                <w:bCs/>
                <w:color w:val="000000"/>
                <w:sz w:val="16"/>
                <w:szCs w:val="16"/>
              </w:rPr>
            </w:pPr>
          </w:p>
        </w:tc>
        <w:tc>
          <w:tcPr>
            <w:tcW w:w="1633" w:type="dxa"/>
            <w:vMerge/>
            <w:vAlign w:val="center"/>
            <w:hideMark/>
          </w:tcPr>
          <w:p w:rsidR="00330EFD" w:rsidRPr="00007669" w:rsidRDefault="00330EFD" w:rsidP="00330EFD">
            <w:pPr>
              <w:jc w:val="center"/>
              <w:rPr>
                <w:rFonts w:ascii="Arial" w:hAnsi="Arial" w:cs="Arial"/>
                <w:b/>
                <w:bCs/>
                <w:color w:val="000000"/>
                <w:sz w:val="16"/>
                <w:szCs w:val="16"/>
              </w:rPr>
            </w:pPr>
          </w:p>
        </w:tc>
        <w:tc>
          <w:tcPr>
            <w:tcW w:w="745" w:type="dxa"/>
            <w:vMerge/>
            <w:vAlign w:val="center"/>
            <w:hideMark/>
          </w:tcPr>
          <w:p w:rsidR="00330EFD" w:rsidRPr="00007669" w:rsidRDefault="00330EFD" w:rsidP="00330EFD">
            <w:pPr>
              <w:jc w:val="center"/>
              <w:rPr>
                <w:rFonts w:ascii="Arial" w:hAnsi="Arial" w:cs="Arial"/>
                <w:b/>
                <w:bCs/>
                <w:color w:val="000000"/>
                <w:sz w:val="16"/>
                <w:szCs w:val="16"/>
              </w:rPr>
            </w:pPr>
          </w:p>
        </w:tc>
        <w:tc>
          <w:tcPr>
            <w:tcW w:w="446" w:type="dxa"/>
            <w:shd w:val="clear" w:color="auto" w:fill="auto"/>
            <w:noWrap/>
            <w:vAlign w:val="center"/>
            <w:hideMark/>
          </w:tcPr>
          <w:p w:rsidR="00330EFD" w:rsidRPr="00007669" w:rsidRDefault="00330EFD" w:rsidP="00330EFD">
            <w:pPr>
              <w:jc w:val="center"/>
              <w:rPr>
                <w:rFonts w:ascii="Arial" w:hAnsi="Arial" w:cs="Arial"/>
                <w:color w:val="000000"/>
                <w:sz w:val="16"/>
                <w:szCs w:val="16"/>
              </w:rPr>
            </w:pPr>
            <w:r w:rsidRPr="00007669">
              <w:rPr>
                <w:rFonts w:ascii="Arial" w:hAnsi="Arial" w:cs="Arial"/>
                <w:color w:val="000000"/>
                <w:sz w:val="16"/>
                <w:szCs w:val="16"/>
              </w:rPr>
              <w:t>1</w:t>
            </w:r>
          </w:p>
        </w:tc>
        <w:tc>
          <w:tcPr>
            <w:tcW w:w="415" w:type="dxa"/>
            <w:shd w:val="clear" w:color="auto" w:fill="auto"/>
            <w:noWrap/>
            <w:vAlign w:val="center"/>
            <w:hideMark/>
          </w:tcPr>
          <w:p w:rsidR="00330EFD" w:rsidRPr="00007669" w:rsidRDefault="00330EFD" w:rsidP="00330EFD">
            <w:pPr>
              <w:jc w:val="center"/>
              <w:rPr>
                <w:rFonts w:ascii="Arial" w:hAnsi="Arial" w:cs="Arial"/>
                <w:color w:val="000000"/>
                <w:sz w:val="16"/>
                <w:szCs w:val="16"/>
              </w:rPr>
            </w:pPr>
            <w:r w:rsidRPr="00007669">
              <w:rPr>
                <w:rFonts w:ascii="Arial" w:hAnsi="Arial" w:cs="Arial"/>
                <w:color w:val="000000"/>
                <w:sz w:val="16"/>
                <w:szCs w:val="16"/>
              </w:rPr>
              <w:t>2</w:t>
            </w:r>
          </w:p>
        </w:tc>
        <w:tc>
          <w:tcPr>
            <w:tcW w:w="426" w:type="dxa"/>
            <w:shd w:val="clear" w:color="auto" w:fill="auto"/>
            <w:noWrap/>
            <w:vAlign w:val="center"/>
            <w:hideMark/>
          </w:tcPr>
          <w:p w:rsidR="00330EFD" w:rsidRPr="00007669" w:rsidRDefault="00330EFD" w:rsidP="00330EFD">
            <w:pPr>
              <w:jc w:val="center"/>
              <w:rPr>
                <w:rFonts w:ascii="Arial" w:hAnsi="Arial" w:cs="Arial"/>
                <w:color w:val="000000"/>
                <w:sz w:val="16"/>
                <w:szCs w:val="16"/>
              </w:rPr>
            </w:pPr>
            <w:r w:rsidRPr="00007669">
              <w:rPr>
                <w:rFonts w:ascii="Arial" w:hAnsi="Arial" w:cs="Arial"/>
                <w:color w:val="000000"/>
                <w:sz w:val="16"/>
                <w:szCs w:val="16"/>
              </w:rPr>
              <w:t>3</w:t>
            </w:r>
          </w:p>
        </w:tc>
        <w:tc>
          <w:tcPr>
            <w:tcW w:w="425" w:type="dxa"/>
            <w:shd w:val="clear" w:color="auto" w:fill="auto"/>
            <w:noWrap/>
            <w:vAlign w:val="center"/>
            <w:hideMark/>
          </w:tcPr>
          <w:p w:rsidR="00330EFD" w:rsidRPr="00007669" w:rsidRDefault="00330EFD" w:rsidP="00330EFD">
            <w:pPr>
              <w:jc w:val="center"/>
              <w:rPr>
                <w:rFonts w:ascii="Arial" w:hAnsi="Arial" w:cs="Arial"/>
                <w:color w:val="000000"/>
                <w:sz w:val="16"/>
                <w:szCs w:val="16"/>
              </w:rPr>
            </w:pPr>
            <w:r w:rsidRPr="00007669">
              <w:rPr>
                <w:rFonts w:ascii="Arial" w:hAnsi="Arial" w:cs="Arial"/>
                <w:color w:val="000000"/>
                <w:sz w:val="16"/>
                <w:szCs w:val="16"/>
              </w:rPr>
              <w:t>4</w:t>
            </w:r>
          </w:p>
        </w:tc>
        <w:tc>
          <w:tcPr>
            <w:tcW w:w="425" w:type="dxa"/>
            <w:shd w:val="clear" w:color="auto" w:fill="auto"/>
            <w:noWrap/>
            <w:vAlign w:val="center"/>
            <w:hideMark/>
          </w:tcPr>
          <w:p w:rsidR="00330EFD" w:rsidRPr="00007669" w:rsidRDefault="00330EFD" w:rsidP="00330EFD">
            <w:pPr>
              <w:jc w:val="center"/>
              <w:rPr>
                <w:rFonts w:ascii="Arial" w:hAnsi="Arial" w:cs="Arial"/>
                <w:color w:val="000000"/>
                <w:sz w:val="16"/>
                <w:szCs w:val="16"/>
              </w:rPr>
            </w:pPr>
            <w:r w:rsidRPr="00007669">
              <w:rPr>
                <w:rFonts w:ascii="Arial" w:hAnsi="Arial" w:cs="Arial"/>
                <w:color w:val="000000"/>
                <w:sz w:val="16"/>
                <w:szCs w:val="16"/>
              </w:rPr>
              <w:t>5</w:t>
            </w:r>
          </w:p>
        </w:tc>
        <w:tc>
          <w:tcPr>
            <w:tcW w:w="851" w:type="dxa"/>
            <w:vMerge/>
            <w:vAlign w:val="center"/>
            <w:hideMark/>
          </w:tcPr>
          <w:p w:rsidR="00330EFD" w:rsidRPr="00007669" w:rsidRDefault="00330EFD" w:rsidP="00330EFD">
            <w:pPr>
              <w:jc w:val="center"/>
              <w:rPr>
                <w:rFonts w:ascii="Arial" w:hAnsi="Arial" w:cs="Arial"/>
                <w:b/>
                <w:bCs/>
                <w:color w:val="000000"/>
                <w:sz w:val="16"/>
                <w:szCs w:val="16"/>
              </w:rPr>
            </w:pPr>
          </w:p>
        </w:tc>
        <w:tc>
          <w:tcPr>
            <w:tcW w:w="850" w:type="dxa"/>
            <w:vMerge/>
            <w:vAlign w:val="center"/>
            <w:hideMark/>
          </w:tcPr>
          <w:p w:rsidR="00330EFD" w:rsidRPr="00007669" w:rsidRDefault="00330EFD" w:rsidP="00330EFD">
            <w:pPr>
              <w:jc w:val="center"/>
              <w:rPr>
                <w:rFonts w:ascii="Arial" w:hAnsi="Arial" w:cs="Arial"/>
                <w:b/>
                <w:bCs/>
                <w:color w:val="000000"/>
                <w:sz w:val="16"/>
                <w:szCs w:val="16"/>
              </w:rPr>
            </w:pP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lastRenderedPageBreak/>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Közgazdaságtan</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VEGTKGB112M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24</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15</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13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88%</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és szervetlen kémia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VEMKAKB112A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68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47%</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és szervetlen kémia gyak.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VEMKAKB122A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67%</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és szervetlen kémia vegyészeknek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VEMKAKB122V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15</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73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53%</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EU ismeretek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VEMKEU1312E</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50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VEMKFI1312A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15</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68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32%</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 I.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VEMKFI1322A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20</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25</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75%</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Számítástechnika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VEMKFOB333S</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14</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21</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86%</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Bevezetés a környezettanba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VEMKFTB112A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89</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72%</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Matematikai analízis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VEMKMAB112M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16</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63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44%</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Matematikai analízis I.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VEMKMAB122M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78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Sugárzástani ismeretek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VEMKRK3353S</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69</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és szervetlen kémia lab.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VEMKAKB233A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70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VEMKFI1312B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14</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93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79%</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 lab.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VEMKFI1332A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11</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Fizikai kémia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VEMKFKB212A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42%</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és szervetlen kémia gyak.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VEMKIKB222A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15</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73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és szervetlen kémia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VEMKIKB242V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Környezeti kémia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VEMKKKB212K</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33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89%</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Minőségbiztosítás</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VEMKKVB212M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46</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92%</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Matematikai analízis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VEMKMAB212M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83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61%</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Matematikai analízis II.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VEMKMAB222M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86%</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Kockázat-menedzsment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VEMKME2312K</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kémia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VEMKOK1212A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14</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79%</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Ásvány- és kőzettan</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VEMKFTB143K</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64</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91%</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Matematikai statisztika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VEMKMAB212S</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23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92%</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Bevezetés a koordinációs kémiába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VEMKAKB412B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29</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86%</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lastRenderedPageBreak/>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Fizikai kémia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VEMKFKB312A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63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88%</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Fizikai kémia számítási gyakorlat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VEMKFKB324A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86</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és szervetlen kémia II.lab.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VEMKIKB135V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15</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07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93%</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Kémiai analízis</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VEMKKAB114A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r>
              <w:rPr>
                <w:rFonts w:ascii="Calibri" w:hAnsi="Calibri" w:cs="Calibri"/>
                <w:color w:val="000000"/>
                <w:sz w:val="22"/>
                <w:szCs w:val="22"/>
              </w:rPr>
              <w:t>,</w:t>
            </w:r>
            <w:r w:rsidRPr="00007669">
              <w:rPr>
                <w:rFonts w:ascii="Calibri" w:hAnsi="Calibri" w:cs="Calibri"/>
                <w:color w:val="000000"/>
                <w:sz w:val="22"/>
                <w:szCs w:val="22"/>
              </w:rPr>
              <w:t>71</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59%</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Környezeti kémia lab.gyak.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VEMKKKB132K</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15</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Környezet-védelem, biztonság-technika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VEMKKVB112M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82</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91%</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kémia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VEMKOK1112A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14</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29</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79%</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Infraindividuális biológia (Biológia)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VEMKLIB112B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28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67%</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Biokémia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VEMKOKB112B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16</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19</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63%</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Biokémia gyakorlat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VEMKOKB264B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27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82%</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Kolloidika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VEMKFKB212B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38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Fizikai kémia gyakorlat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VEMKFKB265V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67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Kémiai analízis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VEMKKAB222V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50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Kémiai analízis lab.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VEMKKAB234A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55</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Kémiai információ keresés</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VEMKKP2122V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45</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kémia lab.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VEMKOK1234A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14</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71%</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kémia III.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VEMKOKB112V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55</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64%</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kémiai technológia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VEMKOKB212T</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56</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kémia III.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VEMKOKB222V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67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78%</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Biopolimerek kémiája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VEMKOKB254P</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13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Polimerek kémiája és fizikája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VEMKOKB144P</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80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Biopolimerek kémiája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VEMKOKB253P</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29</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71%</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Bevezetés a koordinációs kémiába lab gyak.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VEMKAKB434B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22</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78%</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Kolloidika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VEMKFKB154B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Kémiai analízis III.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VEMKKAB164V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55</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Fizikai kémia és analitikai kémia szigorlat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VEMKKEB1X0K</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28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83%</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lastRenderedPageBreak/>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Szervetlen kémiai technológia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VEMKKVB112V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09</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kémia lab. gyak.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VEMKOKB238V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Koordinációs kémia laboratóriumi gyakorlat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VEMKAKB134V</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33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Anyagszerkezeti vizsgálatok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VEMKFTB314A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82</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Anyagszerkezeti vizsgálatok laborgyakorlat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VEMKFTB336A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18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ált.műv.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A világegyetem megismerésének története</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VEMKFISV12K</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50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ált.műv.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Minőségbiztosítás alapjai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VEMKKAB212M</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50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ált.műv.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Szaknyelvi alapismeretek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VEMKNYS112A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50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ált.műv.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Grafológia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VEMKOK5112G</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33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ált.műv.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Honvédelmi alapismeretek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VEMTSV5300H</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43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ált.műv.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Grafológia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VEMKOK5242G</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25</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megszűnt</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Általános menedzsment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VEGTMEB312A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Kémia felzárkóztató kurzus</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VEMKAKB522F</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31</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77%</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 bevezető (fakultatív, felzárkóztató)</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VEMKFI6122B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83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67%</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Élelmiszer és háztartási anyagismeret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VEMKOKSV12B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36</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Nukleáris méréstechnika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VEMKRK3212N</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83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83%</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Sugárzások és izotópok a természetben</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VEMKRKR113S</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Természetes és mesterséges sugárzások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VEMKRKSV12S</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22</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Szilikátok szerepe a civilizációs fejlődésben</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VEMKSISV12A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műszaki műv.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Kerámiai termékek előállítása és minősítése</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VEMKSISV32B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50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lastRenderedPageBreak/>
              <w:t>nyelv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Angol nyelv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VEMKLEB124A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nyelv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Angol nyelv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VEMKLEB224A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33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nyelv</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Német nyelv II.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VEMKLEB224N</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Biogeokémiai körfolyamatok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VEMKAKM112B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67%</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Környezeti fotokémia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VEMKAKSA12F</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15</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47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73%</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Fémorganikus kémia I.</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VEMKAKV212F</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67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Fizika III. gyakorlat</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VEMKFIM122F</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Környezetkímélő energiaforrások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VEMKFISV12B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Szervetlen fotokémia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VEMKIK5154K</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50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Bioanalízis</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VEMKKAB143B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78</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Biogeokémiai körfolyamatok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VEMKKK5112B</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r>
              <w:rPr>
                <w:rFonts w:ascii="Calibri" w:hAnsi="Calibri" w:cs="Calibri"/>
                <w:color w:val="000000"/>
                <w:sz w:val="22"/>
                <w:szCs w:val="22"/>
              </w:rPr>
              <w:t>,</w:t>
            </w:r>
            <w:r w:rsidRPr="00007669">
              <w:rPr>
                <w:rFonts w:ascii="Calibri" w:hAnsi="Calibri" w:cs="Calibri"/>
                <w:color w:val="000000"/>
                <w:sz w:val="22"/>
                <w:szCs w:val="22"/>
              </w:rPr>
              <w:t>43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71%</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Zöld kémia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VEMKOKB112Z</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5</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20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Dozimetria és sugárvédelem</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VEMKRK4212D</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7</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57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Radioizotóp alkalmazások</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VEMKRK4212R</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18</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83</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Atomenergetika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VEMKRKSV12A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r>
              <w:rPr>
                <w:rFonts w:ascii="Calibri" w:hAnsi="Calibri" w:cs="Calibri"/>
                <w:color w:val="000000"/>
                <w:sz w:val="22"/>
                <w:szCs w:val="22"/>
              </w:rPr>
              <w:t>,</w:t>
            </w:r>
            <w:r w:rsidRPr="00007669">
              <w:rPr>
                <w:rFonts w:ascii="Calibri" w:hAnsi="Calibri" w:cs="Calibri"/>
                <w:color w:val="000000"/>
                <w:sz w:val="22"/>
                <w:szCs w:val="22"/>
              </w:rPr>
              <w:t>00</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83%</w:t>
            </w:r>
          </w:p>
        </w:tc>
      </w:tr>
      <w:tr w:rsidR="00330EFD" w:rsidRPr="00007669" w:rsidTr="00FA3374">
        <w:trPr>
          <w:trHeight w:val="300"/>
          <w:jc w:val="center"/>
        </w:trPr>
        <w:tc>
          <w:tcPr>
            <w:tcW w:w="1289" w:type="dxa"/>
            <w:shd w:val="clear" w:color="auto" w:fill="auto"/>
            <w:noWrap/>
            <w:vAlign w:val="center"/>
            <w:hideMark/>
          </w:tcPr>
          <w:p w:rsidR="00330EFD" w:rsidRPr="00007669" w:rsidRDefault="00534928" w:rsidP="00330EFD">
            <w:pPr>
              <w:jc w:val="center"/>
              <w:rPr>
                <w:rFonts w:ascii="Calibri" w:hAnsi="Calibri" w:cs="Calibri"/>
                <w:color w:val="000000"/>
                <w:sz w:val="22"/>
                <w:szCs w:val="22"/>
              </w:rPr>
            </w:pPr>
            <w:r>
              <w:rPr>
                <w:rFonts w:ascii="Calibri" w:hAnsi="Calibri" w:cs="Calibri"/>
                <w:color w:val="000000"/>
                <w:sz w:val="22"/>
                <w:szCs w:val="22"/>
              </w:rPr>
              <w:t>vál. 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Szerves vegyületek sztereokémiája</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VEMKOK5112S</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9</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6</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56</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r w:rsidR="00330EFD" w:rsidRPr="00007669" w:rsidTr="00FA3374">
        <w:trPr>
          <w:trHeight w:val="300"/>
          <w:jc w:val="center"/>
        </w:trPr>
        <w:tc>
          <w:tcPr>
            <w:tcW w:w="1289"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vál.</w:t>
            </w:r>
            <w:r w:rsidR="00534928">
              <w:rPr>
                <w:rFonts w:ascii="Calibri" w:hAnsi="Calibri" w:cs="Calibri"/>
                <w:color w:val="000000"/>
                <w:sz w:val="22"/>
                <w:szCs w:val="22"/>
              </w:rPr>
              <w:t xml:space="preserve"> </w:t>
            </w:r>
            <w:r w:rsidRPr="00007669">
              <w:rPr>
                <w:rFonts w:ascii="Calibri" w:hAnsi="Calibri" w:cs="Calibri"/>
                <w:color w:val="000000"/>
                <w:sz w:val="22"/>
                <w:szCs w:val="22"/>
              </w:rPr>
              <w:t>szaktárgy</w:t>
            </w:r>
          </w:p>
        </w:tc>
        <w:tc>
          <w:tcPr>
            <w:tcW w:w="1754"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Anyagtudomány</w:t>
            </w:r>
          </w:p>
        </w:tc>
        <w:tc>
          <w:tcPr>
            <w:tcW w:w="1633" w:type="dxa"/>
            <w:shd w:val="clear" w:color="auto" w:fill="auto"/>
            <w:noWrap/>
            <w:vAlign w:val="center"/>
            <w:hideMark/>
          </w:tcPr>
          <w:p w:rsidR="00330EFD" w:rsidRPr="00007669" w:rsidRDefault="00330EFD" w:rsidP="00330EFD">
            <w:pPr>
              <w:rPr>
                <w:rFonts w:ascii="Calibri" w:hAnsi="Calibri" w:cs="Calibri"/>
                <w:color w:val="000000"/>
                <w:sz w:val="22"/>
                <w:szCs w:val="22"/>
              </w:rPr>
            </w:pPr>
            <w:r w:rsidRPr="00007669">
              <w:rPr>
                <w:rFonts w:ascii="Calibri" w:hAnsi="Calibri" w:cs="Calibri"/>
                <w:color w:val="000000"/>
                <w:sz w:val="22"/>
                <w:szCs w:val="22"/>
              </w:rPr>
              <w:t>VEMKSIM114A</w:t>
            </w:r>
          </w:p>
        </w:tc>
        <w:tc>
          <w:tcPr>
            <w:tcW w:w="74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3</w:t>
            </w:r>
          </w:p>
        </w:tc>
        <w:tc>
          <w:tcPr>
            <w:tcW w:w="44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1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6"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w:t>
            </w:r>
          </w:p>
        </w:tc>
        <w:tc>
          <w:tcPr>
            <w:tcW w:w="425"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2</w:t>
            </w:r>
          </w:p>
        </w:tc>
        <w:tc>
          <w:tcPr>
            <w:tcW w:w="851"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4</w:t>
            </w:r>
            <w:r>
              <w:rPr>
                <w:rFonts w:ascii="Calibri" w:hAnsi="Calibri" w:cs="Calibri"/>
                <w:color w:val="000000"/>
                <w:sz w:val="22"/>
                <w:szCs w:val="22"/>
              </w:rPr>
              <w:t>,</w:t>
            </w:r>
            <w:r w:rsidRPr="00007669">
              <w:rPr>
                <w:rFonts w:ascii="Calibri" w:hAnsi="Calibri" w:cs="Calibri"/>
                <w:color w:val="000000"/>
                <w:sz w:val="22"/>
                <w:szCs w:val="22"/>
              </w:rPr>
              <w:t>67</w:t>
            </w:r>
          </w:p>
        </w:tc>
        <w:tc>
          <w:tcPr>
            <w:tcW w:w="850" w:type="dxa"/>
            <w:shd w:val="clear" w:color="auto" w:fill="auto"/>
            <w:noWrap/>
            <w:vAlign w:val="center"/>
            <w:hideMark/>
          </w:tcPr>
          <w:p w:rsidR="00330EFD" w:rsidRPr="00007669" w:rsidRDefault="00330EFD" w:rsidP="00330EFD">
            <w:pPr>
              <w:jc w:val="center"/>
              <w:rPr>
                <w:rFonts w:ascii="Calibri" w:hAnsi="Calibri" w:cs="Calibri"/>
                <w:color w:val="000000"/>
                <w:sz w:val="22"/>
                <w:szCs w:val="22"/>
              </w:rPr>
            </w:pPr>
            <w:r w:rsidRPr="00007669">
              <w:rPr>
                <w:rFonts w:ascii="Calibri" w:hAnsi="Calibri" w:cs="Calibri"/>
                <w:color w:val="000000"/>
                <w:sz w:val="22"/>
                <w:szCs w:val="22"/>
              </w:rPr>
              <w:t>100%</w:t>
            </w:r>
          </w:p>
        </w:tc>
      </w:tr>
    </w:tbl>
    <w:p w:rsidR="00805906" w:rsidRPr="002758F2" w:rsidRDefault="00805906" w:rsidP="002758F2"/>
    <w:p w:rsidR="001C0896" w:rsidRDefault="00DE175F" w:rsidP="00847FF9">
      <w:pPr>
        <w:spacing w:before="120" w:after="120" w:line="360" w:lineRule="auto"/>
        <w:ind w:firstLine="539"/>
        <w:jc w:val="both"/>
        <w:sectPr w:rsidR="001C0896" w:rsidSect="00DE2364">
          <w:headerReference w:type="default" r:id="rId15"/>
          <w:footerReference w:type="default" r:id="rId16"/>
          <w:pgSz w:w="11907" w:h="16840" w:code="9"/>
          <w:pgMar w:top="1418" w:right="1106" w:bottom="1418" w:left="1259" w:header="709" w:footer="176" w:gutter="0"/>
          <w:cols w:space="708"/>
          <w:docGrid w:linePitch="360"/>
        </w:sectPr>
      </w:pPr>
      <w:bookmarkStart w:id="10" w:name="_Toc116285539"/>
      <w:bookmarkStart w:id="11" w:name="_Toc182141317"/>
      <w:bookmarkStart w:id="12" w:name="_Toc183255742"/>
      <w:r>
        <w:t>A</w:t>
      </w:r>
      <w:r w:rsidR="00847FF9">
        <w:t xml:space="preserve">z első féléves tárgyak teljesítése a </w:t>
      </w:r>
      <w:r>
        <w:t xml:space="preserve">felzárkóztató kurzusok </w:t>
      </w:r>
      <w:r w:rsidR="004677C5">
        <w:t>bevezetése óta valamivel jobb</w:t>
      </w:r>
      <w:r>
        <w:t>.</w:t>
      </w:r>
      <w:r w:rsidR="00847FF9">
        <w:t xml:space="preserve"> </w:t>
      </w:r>
    </w:p>
    <w:p w:rsidR="005667FD" w:rsidRPr="001672C4" w:rsidRDefault="005667FD" w:rsidP="005667FD">
      <w:pPr>
        <w:pStyle w:val="Cmsor1"/>
        <w:numPr>
          <w:ilvl w:val="0"/>
          <w:numId w:val="6"/>
        </w:numPr>
        <w:spacing w:before="360" w:after="360"/>
        <w:jc w:val="center"/>
        <w:rPr>
          <w:sz w:val="28"/>
          <w:szCs w:val="28"/>
        </w:rPr>
      </w:pPr>
      <w:bookmarkStart w:id="13" w:name="_Toc289601963"/>
      <w:r w:rsidRPr="00AB1613">
        <w:rPr>
          <w:sz w:val="28"/>
          <w:szCs w:val="28"/>
        </w:rPr>
        <w:lastRenderedPageBreak/>
        <w:t>Záróvizsga értékelése</w:t>
      </w:r>
      <w:bookmarkEnd w:id="13"/>
    </w:p>
    <w:p w:rsidR="002758F2" w:rsidRDefault="001C0896" w:rsidP="002758F2">
      <w:pPr>
        <w:spacing w:before="120" w:after="120" w:line="360" w:lineRule="auto"/>
        <w:ind w:firstLine="539"/>
      </w:pPr>
      <w:r>
        <w:t xml:space="preserve">A hallgatók jórészt jó/megfelelő eredménnyel teljesítik a záróvizsgát. Úgy tűnik, hogy a tárgyak korábbi számonkérése megfelelő szintű, és </w:t>
      </w:r>
      <w:r w:rsidR="006F1FF4">
        <w:t>záróvizsgáig már csak a megfelelő ismeretekkel rendelkezők jutnak el. A szakdolgozatok között sok a kifejezetten jó minőségű, igényes munka.</w:t>
      </w:r>
    </w:p>
    <w:p w:rsidR="002758F2" w:rsidRPr="0054523E" w:rsidRDefault="001C0896" w:rsidP="008D108C">
      <w:pPr>
        <w:pStyle w:val="Kpalrs"/>
        <w:keepNext/>
        <w:jc w:val="center"/>
        <w:rPr>
          <w:sz w:val="24"/>
          <w:szCs w:val="24"/>
        </w:rPr>
      </w:pPr>
      <w:r>
        <w:rPr>
          <w:sz w:val="24"/>
          <w:szCs w:val="24"/>
        </w:rPr>
        <w:t>4</w:t>
      </w:r>
      <w:r w:rsidR="00CA4F0F" w:rsidRPr="00D84EB7">
        <w:rPr>
          <w:sz w:val="24"/>
          <w:szCs w:val="24"/>
        </w:rPr>
        <w:t>. táblázat:</w:t>
      </w:r>
      <w:r w:rsidR="00CA4F0F" w:rsidRPr="00D068B5">
        <w:rPr>
          <w:sz w:val="24"/>
          <w:szCs w:val="24"/>
        </w:rPr>
        <w:t xml:space="preserve"> </w:t>
      </w:r>
      <w:r w:rsidR="008D108C">
        <w:rPr>
          <w:sz w:val="24"/>
          <w:szCs w:val="24"/>
        </w:rPr>
        <w:t xml:space="preserve">Záróvizsgák eredménye és oklevelek </w:t>
      </w:r>
      <w:r w:rsidR="008D108C" w:rsidRPr="00781A54">
        <w:rPr>
          <w:sz w:val="24"/>
          <w:szCs w:val="24"/>
        </w:rPr>
        <w:t>minősítés</w:t>
      </w:r>
      <w:r w:rsidR="008D108C">
        <w:rPr>
          <w:sz w:val="24"/>
          <w:szCs w:val="24"/>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1630"/>
        <w:gridCol w:w="719"/>
        <w:gridCol w:w="720"/>
        <w:gridCol w:w="719"/>
        <w:gridCol w:w="720"/>
        <w:gridCol w:w="720"/>
        <w:gridCol w:w="719"/>
        <w:gridCol w:w="720"/>
        <w:gridCol w:w="719"/>
        <w:gridCol w:w="720"/>
        <w:gridCol w:w="720"/>
      </w:tblGrid>
      <w:tr w:rsidR="001C0896" w:rsidRPr="00FB1DD9" w:rsidTr="005865B0">
        <w:tc>
          <w:tcPr>
            <w:tcW w:w="930" w:type="dxa"/>
            <w:vMerge w:val="restart"/>
            <w:shd w:val="clear" w:color="auto" w:fill="auto"/>
            <w:vAlign w:val="center"/>
          </w:tcPr>
          <w:p w:rsidR="001C0896" w:rsidRPr="00FB1DD9" w:rsidRDefault="001C0896" w:rsidP="005865B0">
            <w:pPr>
              <w:jc w:val="center"/>
              <w:rPr>
                <w:sz w:val="20"/>
                <w:szCs w:val="20"/>
              </w:rPr>
            </w:pPr>
            <w:r w:rsidRPr="00FB1DD9">
              <w:rPr>
                <w:sz w:val="20"/>
                <w:szCs w:val="20"/>
              </w:rPr>
              <w:t>Év</w:t>
            </w:r>
          </w:p>
        </w:tc>
        <w:tc>
          <w:tcPr>
            <w:tcW w:w="1630" w:type="dxa"/>
            <w:vMerge w:val="restart"/>
            <w:shd w:val="clear" w:color="auto" w:fill="auto"/>
            <w:vAlign w:val="center"/>
          </w:tcPr>
          <w:p w:rsidR="001C0896" w:rsidRPr="00FB1DD9" w:rsidRDefault="001C0896" w:rsidP="005865B0">
            <w:pPr>
              <w:jc w:val="center"/>
              <w:rPr>
                <w:sz w:val="20"/>
                <w:szCs w:val="20"/>
              </w:rPr>
            </w:pPr>
            <w:r w:rsidRPr="00FB1DD9">
              <w:rPr>
                <w:sz w:val="20"/>
                <w:szCs w:val="20"/>
              </w:rPr>
              <w:t>Záróvizsgázók száma</w:t>
            </w:r>
          </w:p>
        </w:tc>
        <w:tc>
          <w:tcPr>
            <w:tcW w:w="3598" w:type="dxa"/>
            <w:gridSpan w:val="5"/>
            <w:shd w:val="clear" w:color="auto" w:fill="auto"/>
            <w:vAlign w:val="center"/>
          </w:tcPr>
          <w:p w:rsidR="001C0896" w:rsidRPr="00FB1DD9" w:rsidRDefault="001C0896" w:rsidP="005865B0">
            <w:pPr>
              <w:jc w:val="center"/>
              <w:rPr>
                <w:sz w:val="20"/>
                <w:szCs w:val="20"/>
              </w:rPr>
            </w:pPr>
            <w:r w:rsidRPr="00FB1DD9">
              <w:rPr>
                <w:sz w:val="20"/>
                <w:szCs w:val="20"/>
              </w:rPr>
              <w:t>Szakdolgozat/Diplomadolgozat érdemjegyei</w:t>
            </w:r>
          </w:p>
        </w:tc>
        <w:tc>
          <w:tcPr>
            <w:tcW w:w="3598" w:type="dxa"/>
            <w:gridSpan w:val="5"/>
            <w:shd w:val="clear" w:color="auto" w:fill="auto"/>
            <w:vAlign w:val="center"/>
          </w:tcPr>
          <w:p w:rsidR="001C0896" w:rsidRPr="00FB1DD9" w:rsidRDefault="001C0896" w:rsidP="005865B0">
            <w:pPr>
              <w:jc w:val="center"/>
              <w:rPr>
                <w:sz w:val="20"/>
                <w:szCs w:val="20"/>
              </w:rPr>
            </w:pPr>
            <w:r w:rsidRPr="00FB1DD9">
              <w:rPr>
                <w:sz w:val="20"/>
                <w:szCs w:val="20"/>
              </w:rPr>
              <w:t>Oklevél minősítése</w:t>
            </w:r>
          </w:p>
        </w:tc>
      </w:tr>
      <w:tr w:rsidR="001C0896" w:rsidRPr="00FB1DD9" w:rsidTr="005865B0">
        <w:tc>
          <w:tcPr>
            <w:tcW w:w="930" w:type="dxa"/>
            <w:vMerge/>
            <w:shd w:val="clear" w:color="auto" w:fill="auto"/>
            <w:vAlign w:val="center"/>
          </w:tcPr>
          <w:p w:rsidR="001C0896" w:rsidRPr="00FB1DD9" w:rsidRDefault="001C0896" w:rsidP="005865B0">
            <w:pPr>
              <w:jc w:val="center"/>
              <w:rPr>
                <w:sz w:val="20"/>
                <w:szCs w:val="20"/>
              </w:rPr>
            </w:pPr>
          </w:p>
        </w:tc>
        <w:tc>
          <w:tcPr>
            <w:tcW w:w="1630" w:type="dxa"/>
            <w:vMerge/>
            <w:shd w:val="clear" w:color="auto" w:fill="auto"/>
            <w:vAlign w:val="center"/>
          </w:tcPr>
          <w:p w:rsidR="001C0896" w:rsidRPr="00FB1DD9" w:rsidRDefault="001C0896" w:rsidP="005865B0">
            <w:pPr>
              <w:jc w:val="center"/>
              <w:rPr>
                <w:sz w:val="20"/>
                <w:szCs w:val="20"/>
              </w:rPr>
            </w:pPr>
          </w:p>
        </w:tc>
        <w:tc>
          <w:tcPr>
            <w:tcW w:w="719" w:type="dxa"/>
            <w:shd w:val="clear" w:color="auto" w:fill="auto"/>
            <w:vAlign w:val="center"/>
          </w:tcPr>
          <w:p w:rsidR="001C0896" w:rsidRPr="00FB1DD9" w:rsidRDefault="001C0896" w:rsidP="005865B0">
            <w:pPr>
              <w:jc w:val="center"/>
              <w:rPr>
                <w:sz w:val="20"/>
                <w:szCs w:val="20"/>
              </w:rPr>
            </w:pPr>
            <w:r w:rsidRPr="00FB1DD9">
              <w:rPr>
                <w:sz w:val="20"/>
                <w:szCs w:val="20"/>
              </w:rPr>
              <w:t>5</w:t>
            </w:r>
          </w:p>
        </w:tc>
        <w:tc>
          <w:tcPr>
            <w:tcW w:w="720" w:type="dxa"/>
            <w:shd w:val="clear" w:color="auto" w:fill="auto"/>
            <w:vAlign w:val="center"/>
          </w:tcPr>
          <w:p w:rsidR="001C0896" w:rsidRPr="00FB1DD9" w:rsidRDefault="001C0896" w:rsidP="005865B0">
            <w:pPr>
              <w:jc w:val="center"/>
              <w:rPr>
                <w:sz w:val="20"/>
                <w:szCs w:val="20"/>
              </w:rPr>
            </w:pPr>
            <w:r w:rsidRPr="00FB1DD9">
              <w:rPr>
                <w:sz w:val="20"/>
                <w:szCs w:val="20"/>
              </w:rPr>
              <w:t>4</w:t>
            </w:r>
          </w:p>
        </w:tc>
        <w:tc>
          <w:tcPr>
            <w:tcW w:w="719" w:type="dxa"/>
            <w:shd w:val="clear" w:color="auto" w:fill="auto"/>
            <w:vAlign w:val="center"/>
          </w:tcPr>
          <w:p w:rsidR="001C0896" w:rsidRPr="00FB1DD9" w:rsidRDefault="001C0896" w:rsidP="005865B0">
            <w:pPr>
              <w:jc w:val="center"/>
              <w:rPr>
                <w:sz w:val="20"/>
                <w:szCs w:val="20"/>
              </w:rPr>
            </w:pPr>
            <w:r w:rsidRPr="00FB1DD9">
              <w:rPr>
                <w:sz w:val="20"/>
                <w:szCs w:val="20"/>
              </w:rPr>
              <w:t>3</w:t>
            </w:r>
          </w:p>
        </w:tc>
        <w:tc>
          <w:tcPr>
            <w:tcW w:w="720" w:type="dxa"/>
            <w:shd w:val="clear" w:color="auto" w:fill="auto"/>
            <w:vAlign w:val="center"/>
          </w:tcPr>
          <w:p w:rsidR="001C0896" w:rsidRPr="00FB1DD9" w:rsidRDefault="001C0896" w:rsidP="005865B0">
            <w:pPr>
              <w:jc w:val="center"/>
              <w:rPr>
                <w:sz w:val="20"/>
                <w:szCs w:val="20"/>
              </w:rPr>
            </w:pPr>
            <w:r w:rsidRPr="00FB1DD9">
              <w:rPr>
                <w:sz w:val="20"/>
                <w:szCs w:val="20"/>
              </w:rPr>
              <w:t>2</w:t>
            </w:r>
          </w:p>
        </w:tc>
        <w:tc>
          <w:tcPr>
            <w:tcW w:w="720" w:type="dxa"/>
            <w:shd w:val="clear" w:color="auto" w:fill="auto"/>
            <w:vAlign w:val="center"/>
          </w:tcPr>
          <w:p w:rsidR="001C0896" w:rsidRPr="00FB1DD9" w:rsidRDefault="001C0896" w:rsidP="005865B0">
            <w:pPr>
              <w:jc w:val="center"/>
              <w:rPr>
                <w:sz w:val="20"/>
                <w:szCs w:val="20"/>
              </w:rPr>
            </w:pPr>
            <w:r w:rsidRPr="00FB1DD9">
              <w:rPr>
                <w:sz w:val="20"/>
                <w:szCs w:val="20"/>
              </w:rPr>
              <w:t>1</w:t>
            </w:r>
          </w:p>
        </w:tc>
        <w:tc>
          <w:tcPr>
            <w:tcW w:w="719" w:type="dxa"/>
            <w:shd w:val="clear" w:color="auto" w:fill="auto"/>
            <w:vAlign w:val="center"/>
          </w:tcPr>
          <w:p w:rsidR="001C0896" w:rsidRPr="00FB1DD9" w:rsidRDefault="001C0896" w:rsidP="005865B0">
            <w:pPr>
              <w:jc w:val="center"/>
              <w:rPr>
                <w:sz w:val="16"/>
                <w:szCs w:val="16"/>
              </w:rPr>
            </w:pPr>
            <w:r w:rsidRPr="00FB1DD9">
              <w:rPr>
                <w:sz w:val="16"/>
                <w:szCs w:val="16"/>
              </w:rPr>
              <w:t>kitűnő</w:t>
            </w:r>
          </w:p>
        </w:tc>
        <w:tc>
          <w:tcPr>
            <w:tcW w:w="720" w:type="dxa"/>
            <w:shd w:val="clear" w:color="auto" w:fill="auto"/>
            <w:vAlign w:val="center"/>
          </w:tcPr>
          <w:p w:rsidR="001C0896" w:rsidRPr="00FB1DD9" w:rsidRDefault="001C0896" w:rsidP="005865B0">
            <w:pPr>
              <w:jc w:val="center"/>
              <w:rPr>
                <w:sz w:val="16"/>
                <w:szCs w:val="16"/>
              </w:rPr>
            </w:pPr>
            <w:r w:rsidRPr="00FB1DD9">
              <w:rPr>
                <w:sz w:val="16"/>
                <w:szCs w:val="16"/>
              </w:rPr>
              <w:t>jeles</w:t>
            </w:r>
          </w:p>
        </w:tc>
        <w:tc>
          <w:tcPr>
            <w:tcW w:w="719" w:type="dxa"/>
            <w:shd w:val="clear" w:color="auto" w:fill="auto"/>
            <w:vAlign w:val="center"/>
          </w:tcPr>
          <w:p w:rsidR="001C0896" w:rsidRPr="00FB1DD9" w:rsidRDefault="001C0896" w:rsidP="005865B0">
            <w:pPr>
              <w:jc w:val="center"/>
              <w:rPr>
                <w:sz w:val="16"/>
                <w:szCs w:val="16"/>
              </w:rPr>
            </w:pPr>
            <w:r w:rsidRPr="00FB1DD9">
              <w:rPr>
                <w:sz w:val="16"/>
                <w:szCs w:val="16"/>
              </w:rPr>
              <w:t>jó</w:t>
            </w:r>
          </w:p>
        </w:tc>
        <w:tc>
          <w:tcPr>
            <w:tcW w:w="720" w:type="dxa"/>
            <w:shd w:val="clear" w:color="auto" w:fill="auto"/>
            <w:vAlign w:val="center"/>
          </w:tcPr>
          <w:p w:rsidR="001C0896" w:rsidRPr="00FB1DD9" w:rsidRDefault="001C0896" w:rsidP="005865B0">
            <w:pPr>
              <w:jc w:val="center"/>
              <w:rPr>
                <w:sz w:val="16"/>
                <w:szCs w:val="16"/>
              </w:rPr>
            </w:pPr>
            <w:r w:rsidRPr="00FB1DD9">
              <w:rPr>
                <w:sz w:val="16"/>
                <w:szCs w:val="16"/>
              </w:rPr>
              <w:t xml:space="preserve">Köze-pes </w:t>
            </w:r>
          </w:p>
        </w:tc>
        <w:tc>
          <w:tcPr>
            <w:tcW w:w="720" w:type="dxa"/>
            <w:shd w:val="clear" w:color="auto" w:fill="auto"/>
            <w:vAlign w:val="center"/>
          </w:tcPr>
          <w:p w:rsidR="001C0896" w:rsidRPr="00FB1DD9" w:rsidRDefault="001C0896" w:rsidP="005865B0">
            <w:pPr>
              <w:jc w:val="center"/>
              <w:rPr>
                <w:sz w:val="16"/>
                <w:szCs w:val="16"/>
              </w:rPr>
            </w:pPr>
            <w:r w:rsidRPr="00FB1DD9">
              <w:rPr>
                <w:sz w:val="16"/>
                <w:szCs w:val="16"/>
              </w:rPr>
              <w:t>Elégsé-ges</w:t>
            </w:r>
          </w:p>
        </w:tc>
      </w:tr>
      <w:tr w:rsidR="001C0896" w:rsidTr="005865B0">
        <w:tc>
          <w:tcPr>
            <w:tcW w:w="930" w:type="dxa"/>
            <w:shd w:val="clear" w:color="auto" w:fill="auto"/>
          </w:tcPr>
          <w:p w:rsidR="001C0896" w:rsidRDefault="001C0896" w:rsidP="005865B0">
            <w:r>
              <w:t>2009</w:t>
            </w:r>
          </w:p>
        </w:tc>
        <w:tc>
          <w:tcPr>
            <w:tcW w:w="1630" w:type="dxa"/>
            <w:shd w:val="clear" w:color="auto" w:fill="auto"/>
          </w:tcPr>
          <w:p w:rsidR="001C0896" w:rsidRDefault="001C0896" w:rsidP="005865B0">
            <w:r>
              <w:t>3</w:t>
            </w:r>
          </w:p>
        </w:tc>
        <w:tc>
          <w:tcPr>
            <w:tcW w:w="719" w:type="dxa"/>
            <w:shd w:val="clear" w:color="auto" w:fill="auto"/>
          </w:tcPr>
          <w:p w:rsidR="001C0896" w:rsidRDefault="001C0896" w:rsidP="005865B0">
            <w:r>
              <w:t>3</w:t>
            </w:r>
          </w:p>
        </w:tc>
        <w:tc>
          <w:tcPr>
            <w:tcW w:w="720" w:type="dxa"/>
            <w:shd w:val="clear" w:color="auto" w:fill="auto"/>
          </w:tcPr>
          <w:p w:rsidR="001C0896" w:rsidRDefault="001C0896" w:rsidP="005865B0"/>
        </w:tc>
        <w:tc>
          <w:tcPr>
            <w:tcW w:w="719" w:type="dxa"/>
            <w:shd w:val="clear" w:color="auto" w:fill="auto"/>
          </w:tcPr>
          <w:p w:rsidR="001C0896" w:rsidRDefault="001C0896" w:rsidP="005865B0"/>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r>
              <w:t>1</w:t>
            </w:r>
          </w:p>
        </w:tc>
        <w:tc>
          <w:tcPr>
            <w:tcW w:w="720" w:type="dxa"/>
            <w:shd w:val="clear" w:color="auto" w:fill="auto"/>
          </w:tcPr>
          <w:p w:rsidR="001C0896" w:rsidRDefault="001C0896" w:rsidP="005865B0"/>
        </w:tc>
        <w:tc>
          <w:tcPr>
            <w:tcW w:w="719" w:type="dxa"/>
            <w:shd w:val="clear" w:color="auto" w:fill="auto"/>
          </w:tcPr>
          <w:p w:rsidR="001C0896" w:rsidRDefault="001C0896" w:rsidP="005865B0">
            <w:r>
              <w:t>2</w:t>
            </w:r>
          </w:p>
        </w:tc>
        <w:tc>
          <w:tcPr>
            <w:tcW w:w="720" w:type="dxa"/>
            <w:shd w:val="clear" w:color="auto" w:fill="auto"/>
          </w:tcPr>
          <w:p w:rsidR="001C0896" w:rsidRDefault="001C0896" w:rsidP="005865B0"/>
        </w:tc>
        <w:tc>
          <w:tcPr>
            <w:tcW w:w="720" w:type="dxa"/>
            <w:shd w:val="clear" w:color="auto" w:fill="auto"/>
          </w:tcPr>
          <w:p w:rsidR="001C0896" w:rsidRDefault="001C0896" w:rsidP="005865B0"/>
        </w:tc>
      </w:tr>
      <w:tr w:rsidR="001C0896" w:rsidTr="005865B0">
        <w:tc>
          <w:tcPr>
            <w:tcW w:w="930" w:type="dxa"/>
            <w:shd w:val="clear" w:color="auto" w:fill="auto"/>
          </w:tcPr>
          <w:p w:rsidR="001C0896" w:rsidRDefault="001C0896" w:rsidP="005865B0">
            <w:r>
              <w:t>2010</w:t>
            </w:r>
          </w:p>
        </w:tc>
        <w:tc>
          <w:tcPr>
            <w:tcW w:w="1630" w:type="dxa"/>
            <w:shd w:val="clear" w:color="auto" w:fill="auto"/>
          </w:tcPr>
          <w:p w:rsidR="001C0896" w:rsidRDefault="001C0896" w:rsidP="005865B0">
            <w:r>
              <w:t>3</w:t>
            </w:r>
          </w:p>
        </w:tc>
        <w:tc>
          <w:tcPr>
            <w:tcW w:w="719" w:type="dxa"/>
            <w:shd w:val="clear" w:color="auto" w:fill="auto"/>
          </w:tcPr>
          <w:p w:rsidR="001C0896" w:rsidRDefault="001C0896" w:rsidP="005865B0">
            <w:r>
              <w:t>3</w:t>
            </w:r>
          </w:p>
        </w:tc>
        <w:tc>
          <w:tcPr>
            <w:tcW w:w="720" w:type="dxa"/>
            <w:shd w:val="clear" w:color="auto" w:fill="auto"/>
          </w:tcPr>
          <w:p w:rsidR="001C0896" w:rsidRDefault="001C0896" w:rsidP="005865B0"/>
        </w:tc>
        <w:tc>
          <w:tcPr>
            <w:tcW w:w="719" w:type="dxa"/>
            <w:shd w:val="clear" w:color="auto" w:fill="auto"/>
          </w:tcPr>
          <w:p w:rsidR="001C0896" w:rsidRDefault="001C0896" w:rsidP="005865B0"/>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r>
              <w:t>1</w:t>
            </w:r>
          </w:p>
        </w:tc>
        <w:tc>
          <w:tcPr>
            <w:tcW w:w="720" w:type="dxa"/>
            <w:shd w:val="clear" w:color="auto" w:fill="auto"/>
          </w:tcPr>
          <w:p w:rsidR="001C0896" w:rsidRDefault="001C0896" w:rsidP="005865B0">
            <w:r>
              <w:t>1</w:t>
            </w:r>
          </w:p>
        </w:tc>
        <w:tc>
          <w:tcPr>
            <w:tcW w:w="719" w:type="dxa"/>
            <w:shd w:val="clear" w:color="auto" w:fill="auto"/>
          </w:tcPr>
          <w:p w:rsidR="001C0896" w:rsidRDefault="001C0896" w:rsidP="005865B0">
            <w:r>
              <w:t>1</w:t>
            </w:r>
          </w:p>
        </w:tc>
        <w:tc>
          <w:tcPr>
            <w:tcW w:w="720" w:type="dxa"/>
            <w:shd w:val="clear" w:color="auto" w:fill="auto"/>
          </w:tcPr>
          <w:p w:rsidR="001C0896" w:rsidRDefault="001C0896" w:rsidP="005865B0"/>
        </w:tc>
        <w:tc>
          <w:tcPr>
            <w:tcW w:w="720" w:type="dxa"/>
            <w:shd w:val="clear" w:color="auto" w:fill="auto"/>
          </w:tcPr>
          <w:p w:rsidR="001C0896" w:rsidRDefault="001C0896" w:rsidP="005865B0"/>
        </w:tc>
      </w:tr>
      <w:tr w:rsidR="001C0896" w:rsidTr="005865B0">
        <w:tc>
          <w:tcPr>
            <w:tcW w:w="930" w:type="dxa"/>
            <w:shd w:val="clear" w:color="auto" w:fill="auto"/>
          </w:tcPr>
          <w:p w:rsidR="001C0896" w:rsidRDefault="001C0896" w:rsidP="005865B0">
            <w:r>
              <w:t>2011</w:t>
            </w:r>
          </w:p>
        </w:tc>
        <w:tc>
          <w:tcPr>
            <w:tcW w:w="1630" w:type="dxa"/>
            <w:shd w:val="clear" w:color="auto" w:fill="auto"/>
          </w:tcPr>
          <w:p w:rsidR="001C0896" w:rsidRDefault="001C0896" w:rsidP="005865B0">
            <w:r>
              <w:t>3</w:t>
            </w:r>
          </w:p>
        </w:tc>
        <w:tc>
          <w:tcPr>
            <w:tcW w:w="719" w:type="dxa"/>
            <w:shd w:val="clear" w:color="auto" w:fill="auto"/>
          </w:tcPr>
          <w:p w:rsidR="001C0896" w:rsidRDefault="001C0896" w:rsidP="005865B0">
            <w:r>
              <w:t>1</w:t>
            </w:r>
          </w:p>
        </w:tc>
        <w:tc>
          <w:tcPr>
            <w:tcW w:w="720" w:type="dxa"/>
            <w:shd w:val="clear" w:color="auto" w:fill="auto"/>
          </w:tcPr>
          <w:p w:rsidR="001C0896" w:rsidRDefault="001C0896" w:rsidP="005865B0">
            <w:r>
              <w:t>2</w:t>
            </w:r>
          </w:p>
        </w:tc>
        <w:tc>
          <w:tcPr>
            <w:tcW w:w="719" w:type="dxa"/>
            <w:shd w:val="clear" w:color="auto" w:fill="auto"/>
          </w:tcPr>
          <w:p w:rsidR="001C0896" w:rsidRDefault="001C0896" w:rsidP="005865B0"/>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tc>
        <w:tc>
          <w:tcPr>
            <w:tcW w:w="720" w:type="dxa"/>
            <w:shd w:val="clear" w:color="auto" w:fill="auto"/>
          </w:tcPr>
          <w:p w:rsidR="001C0896" w:rsidRDefault="001C0896" w:rsidP="005865B0">
            <w:r>
              <w:t>1</w:t>
            </w:r>
          </w:p>
        </w:tc>
        <w:tc>
          <w:tcPr>
            <w:tcW w:w="719" w:type="dxa"/>
            <w:shd w:val="clear" w:color="auto" w:fill="auto"/>
          </w:tcPr>
          <w:p w:rsidR="001C0896" w:rsidRDefault="001C0896" w:rsidP="005865B0">
            <w:r>
              <w:t>1</w:t>
            </w:r>
          </w:p>
        </w:tc>
        <w:tc>
          <w:tcPr>
            <w:tcW w:w="720" w:type="dxa"/>
            <w:shd w:val="clear" w:color="auto" w:fill="auto"/>
          </w:tcPr>
          <w:p w:rsidR="001C0896" w:rsidRDefault="001C0896" w:rsidP="005865B0">
            <w:r>
              <w:t>1</w:t>
            </w:r>
          </w:p>
        </w:tc>
        <w:tc>
          <w:tcPr>
            <w:tcW w:w="720" w:type="dxa"/>
            <w:shd w:val="clear" w:color="auto" w:fill="auto"/>
          </w:tcPr>
          <w:p w:rsidR="001C0896" w:rsidRDefault="001C0896" w:rsidP="005865B0"/>
        </w:tc>
      </w:tr>
      <w:tr w:rsidR="001C0896" w:rsidTr="005865B0">
        <w:tc>
          <w:tcPr>
            <w:tcW w:w="930" w:type="dxa"/>
            <w:shd w:val="clear" w:color="auto" w:fill="auto"/>
          </w:tcPr>
          <w:p w:rsidR="001C0896" w:rsidRDefault="001C0896" w:rsidP="005865B0">
            <w:r>
              <w:t>2012</w:t>
            </w:r>
          </w:p>
        </w:tc>
        <w:tc>
          <w:tcPr>
            <w:tcW w:w="1630" w:type="dxa"/>
            <w:shd w:val="clear" w:color="auto" w:fill="auto"/>
          </w:tcPr>
          <w:p w:rsidR="001C0896" w:rsidRDefault="001C0896" w:rsidP="005865B0">
            <w:r>
              <w:t>4</w:t>
            </w:r>
          </w:p>
        </w:tc>
        <w:tc>
          <w:tcPr>
            <w:tcW w:w="719" w:type="dxa"/>
            <w:shd w:val="clear" w:color="auto" w:fill="auto"/>
          </w:tcPr>
          <w:p w:rsidR="001C0896" w:rsidRDefault="001C0896" w:rsidP="005865B0">
            <w:r>
              <w:t>1</w:t>
            </w:r>
          </w:p>
        </w:tc>
        <w:tc>
          <w:tcPr>
            <w:tcW w:w="720" w:type="dxa"/>
            <w:shd w:val="clear" w:color="auto" w:fill="auto"/>
          </w:tcPr>
          <w:p w:rsidR="001C0896" w:rsidRDefault="001C0896" w:rsidP="005865B0">
            <w:r>
              <w:t>3</w:t>
            </w:r>
          </w:p>
        </w:tc>
        <w:tc>
          <w:tcPr>
            <w:tcW w:w="719" w:type="dxa"/>
            <w:shd w:val="clear" w:color="auto" w:fill="auto"/>
          </w:tcPr>
          <w:p w:rsidR="001C0896" w:rsidRDefault="001C0896" w:rsidP="005865B0"/>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tc>
        <w:tc>
          <w:tcPr>
            <w:tcW w:w="720" w:type="dxa"/>
            <w:shd w:val="clear" w:color="auto" w:fill="auto"/>
          </w:tcPr>
          <w:p w:rsidR="001C0896" w:rsidRDefault="001C0896" w:rsidP="005865B0">
            <w:r>
              <w:t>1</w:t>
            </w:r>
          </w:p>
        </w:tc>
        <w:tc>
          <w:tcPr>
            <w:tcW w:w="719" w:type="dxa"/>
            <w:shd w:val="clear" w:color="auto" w:fill="auto"/>
          </w:tcPr>
          <w:p w:rsidR="001C0896" w:rsidRDefault="001C0896" w:rsidP="005865B0">
            <w:r>
              <w:t>1</w:t>
            </w:r>
          </w:p>
        </w:tc>
        <w:tc>
          <w:tcPr>
            <w:tcW w:w="720" w:type="dxa"/>
            <w:shd w:val="clear" w:color="auto" w:fill="auto"/>
          </w:tcPr>
          <w:p w:rsidR="001C0896" w:rsidRDefault="001C0896" w:rsidP="005865B0">
            <w:r>
              <w:t>2</w:t>
            </w:r>
          </w:p>
        </w:tc>
        <w:tc>
          <w:tcPr>
            <w:tcW w:w="720" w:type="dxa"/>
            <w:shd w:val="clear" w:color="auto" w:fill="auto"/>
          </w:tcPr>
          <w:p w:rsidR="001C0896" w:rsidRDefault="001C0896" w:rsidP="005865B0"/>
        </w:tc>
      </w:tr>
      <w:tr w:rsidR="001C0896" w:rsidTr="005865B0">
        <w:tc>
          <w:tcPr>
            <w:tcW w:w="930" w:type="dxa"/>
            <w:shd w:val="clear" w:color="auto" w:fill="auto"/>
          </w:tcPr>
          <w:p w:rsidR="001C0896" w:rsidRDefault="001C0896" w:rsidP="005865B0">
            <w:r>
              <w:t>2013</w:t>
            </w:r>
          </w:p>
        </w:tc>
        <w:tc>
          <w:tcPr>
            <w:tcW w:w="1630" w:type="dxa"/>
            <w:shd w:val="clear" w:color="auto" w:fill="auto"/>
          </w:tcPr>
          <w:p w:rsidR="001C0896" w:rsidRDefault="001C0896" w:rsidP="005865B0">
            <w:r>
              <w:t>3</w:t>
            </w:r>
          </w:p>
        </w:tc>
        <w:tc>
          <w:tcPr>
            <w:tcW w:w="719" w:type="dxa"/>
            <w:shd w:val="clear" w:color="auto" w:fill="auto"/>
          </w:tcPr>
          <w:p w:rsidR="001C0896" w:rsidRDefault="001C0896" w:rsidP="005865B0">
            <w:r>
              <w:t>3</w:t>
            </w:r>
          </w:p>
        </w:tc>
        <w:tc>
          <w:tcPr>
            <w:tcW w:w="720" w:type="dxa"/>
            <w:shd w:val="clear" w:color="auto" w:fill="auto"/>
          </w:tcPr>
          <w:p w:rsidR="001C0896" w:rsidRDefault="001C0896" w:rsidP="005865B0"/>
        </w:tc>
        <w:tc>
          <w:tcPr>
            <w:tcW w:w="719" w:type="dxa"/>
            <w:shd w:val="clear" w:color="auto" w:fill="auto"/>
          </w:tcPr>
          <w:p w:rsidR="001C0896" w:rsidRDefault="001C0896" w:rsidP="005865B0"/>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tc>
        <w:tc>
          <w:tcPr>
            <w:tcW w:w="720" w:type="dxa"/>
            <w:shd w:val="clear" w:color="auto" w:fill="auto"/>
          </w:tcPr>
          <w:p w:rsidR="001C0896" w:rsidRDefault="001C0896" w:rsidP="005865B0">
            <w:r>
              <w:t>1</w:t>
            </w:r>
          </w:p>
        </w:tc>
        <w:tc>
          <w:tcPr>
            <w:tcW w:w="719" w:type="dxa"/>
            <w:shd w:val="clear" w:color="auto" w:fill="auto"/>
          </w:tcPr>
          <w:p w:rsidR="001C0896" w:rsidRDefault="001C0896" w:rsidP="005865B0">
            <w:r>
              <w:t>1</w:t>
            </w:r>
          </w:p>
        </w:tc>
        <w:tc>
          <w:tcPr>
            <w:tcW w:w="720" w:type="dxa"/>
            <w:shd w:val="clear" w:color="auto" w:fill="auto"/>
          </w:tcPr>
          <w:p w:rsidR="001C0896" w:rsidRDefault="001C0896" w:rsidP="005865B0">
            <w:r>
              <w:t>1</w:t>
            </w:r>
          </w:p>
        </w:tc>
        <w:tc>
          <w:tcPr>
            <w:tcW w:w="720" w:type="dxa"/>
            <w:shd w:val="clear" w:color="auto" w:fill="auto"/>
          </w:tcPr>
          <w:p w:rsidR="001C0896" w:rsidRDefault="001C0896" w:rsidP="005865B0"/>
        </w:tc>
      </w:tr>
      <w:tr w:rsidR="001C0896" w:rsidTr="005865B0">
        <w:tc>
          <w:tcPr>
            <w:tcW w:w="930" w:type="dxa"/>
            <w:shd w:val="clear" w:color="auto" w:fill="auto"/>
          </w:tcPr>
          <w:p w:rsidR="001C0896" w:rsidRDefault="001C0896" w:rsidP="005865B0">
            <w:r>
              <w:t>2014</w:t>
            </w:r>
          </w:p>
        </w:tc>
        <w:tc>
          <w:tcPr>
            <w:tcW w:w="1630" w:type="dxa"/>
            <w:shd w:val="clear" w:color="auto" w:fill="auto"/>
          </w:tcPr>
          <w:p w:rsidR="001C0896" w:rsidRDefault="001C0896" w:rsidP="005865B0">
            <w:r>
              <w:t>4</w:t>
            </w:r>
          </w:p>
        </w:tc>
        <w:tc>
          <w:tcPr>
            <w:tcW w:w="719" w:type="dxa"/>
            <w:shd w:val="clear" w:color="auto" w:fill="auto"/>
          </w:tcPr>
          <w:p w:rsidR="001C0896" w:rsidRDefault="001C0896" w:rsidP="005865B0">
            <w:r>
              <w:t>3</w:t>
            </w:r>
          </w:p>
        </w:tc>
        <w:tc>
          <w:tcPr>
            <w:tcW w:w="720" w:type="dxa"/>
            <w:shd w:val="clear" w:color="auto" w:fill="auto"/>
          </w:tcPr>
          <w:p w:rsidR="001C0896" w:rsidRDefault="001C0896" w:rsidP="005865B0">
            <w:r>
              <w:t>1</w:t>
            </w:r>
          </w:p>
        </w:tc>
        <w:tc>
          <w:tcPr>
            <w:tcW w:w="719" w:type="dxa"/>
            <w:shd w:val="clear" w:color="auto" w:fill="auto"/>
          </w:tcPr>
          <w:p w:rsidR="001C0896" w:rsidRDefault="001C0896" w:rsidP="005865B0"/>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tc>
        <w:tc>
          <w:tcPr>
            <w:tcW w:w="720" w:type="dxa"/>
            <w:shd w:val="clear" w:color="auto" w:fill="auto"/>
          </w:tcPr>
          <w:p w:rsidR="001C0896" w:rsidRDefault="001C0896" w:rsidP="005865B0">
            <w:r>
              <w:t>2</w:t>
            </w:r>
          </w:p>
        </w:tc>
        <w:tc>
          <w:tcPr>
            <w:tcW w:w="719" w:type="dxa"/>
            <w:shd w:val="clear" w:color="auto" w:fill="auto"/>
          </w:tcPr>
          <w:p w:rsidR="001C0896" w:rsidRDefault="001C0896" w:rsidP="005865B0"/>
        </w:tc>
        <w:tc>
          <w:tcPr>
            <w:tcW w:w="720" w:type="dxa"/>
            <w:shd w:val="clear" w:color="auto" w:fill="auto"/>
          </w:tcPr>
          <w:p w:rsidR="001C0896" w:rsidRDefault="001C0896" w:rsidP="005865B0">
            <w:r>
              <w:t>2</w:t>
            </w:r>
          </w:p>
        </w:tc>
        <w:tc>
          <w:tcPr>
            <w:tcW w:w="720" w:type="dxa"/>
            <w:shd w:val="clear" w:color="auto" w:fill="auto"/>
          </w:tcPr>
          <w:p w:rsidR="001C0896" w:rsidRDefault="001C0896" w:rsidP="005865B0"/>
        </w:tc>
      </w:tr>
      <w:tr w:rsidR="001C0896" w:rsidTr="005865B0">
        <w:tc>
          <w:tcPr>
            <w:tcW w:w="930" w:type="dxa"/>
            <w:shd w:val="clear" w:color="auto" w:fill="auto"/>
          </w:tcPr>
          <w:p w:rsidR="001C0896" w:rsidRDefault="001C0896" w:rsidP="005865B0">
            <w:r>
              <w:t>2015</w:t>
            </w:r>
          </w:p>
        </w:tc>
        <w:tc>
          <w:tcPr>
            <w:tcW w:w="1630" w:type="dxa"/>
            <w:shd w:val="clear" w:color="auto" w:fill="auto"/>
          </w:tcPr>
          <w:p w:rsidR="001C0896" w:rsidRDefault="001C0896" w:rsidP="005865B0">
            <w:r>
              <w:t>13</w:t>
            </w:r>
          </w:p>
        </w:tc>
        <w:tc>
          <w:tcPr>
            <w:tcW w:w="719" w:type="dxa"/>
            <w:shd w:val="clear" w:color="auto" w:fill="auto"/>
          </w:tcPr>
          <w:p w:rsidR="001C0896" w:rsidRDefault="001C0896" w:rsidP="005865B0">
            <w:r>
              <w:t>11</w:t>
            </w:r>
          </w:p>
        </w:tc>
        <w:tc>
          <w:tcPr>
            <w:tcW w:w="720" w:type="dxa"/>
            <w:shd w:val="clear" w:color="auto" w:fill="auto"/>
          </w:tcPr>
          <w:p w:rsidR="001C0896" w:rsidRDefault="001C0896" w:rsidP="005865B0">
            <w:r>
              <w:t>2</w:t>
            </w:r>
          </w:p>
        </w:tc>
        <w:tc>
          <w:tcPr>
            <w:tcW w:w="719" w:type="dxa"/>
            <w:shd w:val="clear" w:color="auto" w:fill="auto"/>
          </w:tcPr>
          <w:p w:rsidR="001C0896" w:rsidRDefault="001C0896" w:rsidP="005865B0"/>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r>
              <w:t>3</w:t>
            </w:r>
          </w:p>
        </w:tc>
        <w:tc>
          <w:tcPr>
            <w:tcW w:w="720" w:type="dxa"/>
            <w:shd w:val="clear" w:color="auto" w:fill="auto"/>
          </w:tcPr>
          <w:p w:rsidR="001C0896" w:rsidRDefault="001C0896" w:rsidP="005865B0">
            <w:r>
              <w:t>1</w:t>
            </w:r>
          </w:p>
        </w:tc>
        <w:tc>
          <w:tcPr>
            <w:tcW w:w="719" w:type="dxa"/>
            <w:shd w:val="clear" w:color="auto" w:fill="auto"/>
          </w:tcPr>
          <w:p w:rsidR="001C0896" w:rsidRDefault="001C0896" w:rsidP="005865B0">
            <w:r>
              <w:t>8</w:t>
            </w:r>
          </w:p>
        </w:tc>
        <w:tc>
          <w:tcPr>
            <w:tcW w:w="720" w:type="dxa"/>
            <w:shd w:val="clear" w:color="auto" w:fill="auto"/>
          </w:tcPr>
          <w:p w:rsidR="001C0896" w:rsidRDefault="001C0896" w:rsidP="005865B0">
            <w:r>
              <w:t>1</w:t>
            </w:r>
          </w:p>
        </w:tc>
        <w:tc>
          <w:tcPr>
            <w:tcW w:w="720" w:type="dxa"/>
            <w:shd w:val="clear" w:color="auto" w:fill="auto"/>
          </w:tcPr>
          <w:p w:rsidR="001C0896" w:rsidRDefault="001C0896" w:rsidP="005865B0"/>
        </w:tc>
      </w:tr>
      <w:tr w:rsidR="001C0896" w:rsidTr="005865B0">
        <w:tc>
          <w:tcPr>
            <w:tcW w:w="930" w:type="dxa"/>
            <w:shd w:val="clear" w:color="auto" w:fill="auto"/>
          </w:tcPr>
          <w:p w:rsidR="001C0896" w:rsidRDefault="001C0896" w:rsidP="005865B0">
            <w:r>
              <w:t>2016</w:t>
            </w:r>
          </w:p>
        </w:tc>
        <w:tc>
          <w:tcPr>
            <w:tcW w:w="1630" w:type="dxa"/>
            <w:shd w:val="clear" w:color="auto" w:fill="auto"/>
          </w:tcPr>
          <w:p w:rsidR="001C0896" w:rsidRDefault="001C0896" w:rsidP="005865B0">
            <w:r>
              <w:t>15</w:t>
            </w:r>
          </w:p>
        </w:tc>
        <w:tc>
          <w:tcPr>
            <w:tcW w:w="719" w:type="dxa"/>
            <w:shd w:val="clear" w:color="auto" w:fill="auto"/>
          </w:tcPr>
          <w:p w:rsidR="001C0896" w:rsidRDefault="001C0896" w:rsidP="005865B0">
            <w:r>
              <w:t>12</w:t>
            </w:r>
          </w:p>
        </w:tc>
        <w:tc>
          <w:tcPr>
            <w:tcW w:w="720" w:type="dxa"/>
            <w:shd w:val="clear" w:color="auto" w:fill="auto"/>
          </w:tcPr>
          <w:p w:rsidR="001C0896" w:rsidRDefault="001C0896" w:rsidP="005865B0">
            <w:r>
              <w:t>2</w:t>
            </w:r>
          </w:p>
        </w:tc>
        <w:tc>
          <w:tcPr>
            <w:tcW w:w="719" w:type="dxa"/>
            <w:shd w:val="clear" w:color="auto" w:fill="auto"/>
          </w:tcPr>
          <w:p w:rsidR="001C0896" w:rsidRDefault="001C0896" w:rsidP="005865B0">
            <w:r>
              <w:t>1</w:t>
            </w:r>
          </w:p>
        </w:tc>
        <w:tc>
          <w:tcPr>
            <w:tcW w:w="720" w:type="dxa"/>
            <w:shd w:val="clear" w:color="auto" w:fill="auto"/>
          </w:tcPr>
          <w:p w:rsidR="001C0896" w:rsidRDefault="001C0896" w:rsidP="005865B0"/>
        </w:tc>
        <w:tc>
          <w:tcPr>
            <w:tcW w:w="720" w:type="dxa"/>
            <w:shd w:val="clear" w:color="auto" w:fill="auto"/>
          </w:tcPr>
          <w:p w:rsidR="001C0896" w:rsidRDefault="001C0896" w:rsidP="005865B0"/>
        </w:tc>
        <w:tc>
          <w:tcPr>
            <w:tcW w:w="719" w:type="dxa"/>
            <w:shd w:val="clear" w:color="auto" w:fill="auto"/>
          </w:tcPr>
          <w:p w:rsidR="001C0896" w:rsidRDefault="001C0896" w:rsidP="005865B0">
            <w:r>
              <w:t>3</w:t>
            </w:r>
          </w:p>
        </w:tc>
        <w:tc>
          <w:tcPr>
            <w:tcW w:w="720" w:type="dxa"/>
            <w:shd w:val="clear" w:color="auto" w:fill="auto"/>
          </w:tcPr>
          <w:p w:rsidR="001C0896" w:rsidRDefault="001C0896" w:rsidP="005865B0">
            <w:r>
              <w:t>2</w:t>
            </w:r>
          </w:p>
        </w:tc>
        <w:tc>
          <w:tcPr>
            <w:tcW w:w="719" w:type="dxa"/>
            <w:shd w:val="clear" w:color="auto" w:fill="auto"/>
          </w:tcPr>
          <w:p w:rsidR="001C0896" w:rsidRDefault="001C0896" w:rsidP="005865B0">
            <w:r>
              <w:t>6</w:t>
            </w:r>
          </w:p>
        </w:tc>
        <w:tc>
          <w:tcPr>
            <w:tcW w:w="720" w:type="dxa"/>
            <w:shd w:val="clear" w:color="auto" w:fill="auto"/>
          </w:tcPr>
          <w:p w:rsidR="001C0896" w:rsidRDefault="001C0896" w:rsidP="005865B0">
            <w:r>
              <w:t>4</w:t>
            </w:r>
          </w:p>
        </w:tc>
        <w:tc>
          <w:tcPr>
            <w:tcW w:w="720" w:type="dxa"/>
            <w:shd w:val="clear" w:color="auto" w:fill="auto"/>
          </w:tcPr>
          <w:p w:rsidR="001C0896" w:rsidRDefault="001C0896" w:rsidP="005865B0"/>
        </w:tc>
      </w:tr>
    </w:tbl>
    <w:p w:rsidR="00142EEE" w:rsidRDefault="00142EEE" w:rsidP="00142EEE">
      <w:pPr>
        <w:spacing w:before="120" w:after="120" w:line="360" w:lineRule="auto"/>
        <w:ind w:firstLine="539"/>
      </w:pPr>
    </w:p>
    <w:p w:rsidR="00DE175F" w:rsidRDefault="00DE175F" w:rsidP="00142EEE">
      <w:pPr>
        <w:spacing w:before="120" w:after="120" w:line="360" w:lineRule="auto"/>
        <w:ind w:firstLine="539"/>
      </w:pPr>
    </w:p>
    <w:p w:rsidR="00142EEE" w:rsidRPr="0054523E" w:rsidRDefault="00CA4F0F" w:rsidP="00142EEE">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sidR="00867860">
        <w:rPr>
          <w:noProof/>
          <w:sz w:val="24"/>
          <w:szCs w:val="24"/>
        </w:rPr>
        <w:t>6</w:t>
      </w:r>
      <w:r w:rsidRPr="00D84EB7">
        <w:rPr>
          <w:sz w:val="24"/>
          <w:szCs w:val="24"/>
        </w:rPr>
        <w:fldChar w:fldCharType="end"/>
      </w:r>
      <w:r w:rsidRPr="00D84EB7">
        <w:rPr>
          <w:sz w:val="24"/>
          <w:szCs w:val="24"/>
        </w:rPr>
        <w:t>. táblázat:</w:t>
      </w:r>
      <w:r w:rsidRPr="00D068B5">
        <w:rPr>
          <w:sz w:val="24"/>
          <w:szCs w:val="24"/>
        </w:rPr>
        <w:t xml:space="preserve"> </w:t>
      </w:r>
      <w:r w:rsidR="00142EEE" w:rsidRPr="00781A54">
        <w:rPr>
          <w:sz w:val="24"/>
          <w:szCs w:val="24"/>
        </w:rPr>
        <w:t xml:space="preserve">Záróvizsga </w:t>
      </w:r>
      <w:r w:rsidR="005E13C4">
        <w:rPr>
          <w:sz w:val="24"/>
          <w:szCs w:val="24"/>
        </w:rPr>
        <w:t>tárgyainak eredménye 201</w:t>
      </w:r>
      <w:r w:rsidR="00534928">
        <w:rPr>
          <w:sz w:val="24"/>
          <w:szCs w:val="24"/>
        </w:rPr>
        <w:t>6</w:t>
      </w:r>
      <w:r w:rsidR="00D118DB">
        <w:rPr>
          <w:sz w:val="24"/>
          <w:szCs w:val="24"/>
        </w:rPr>
        <w:t>-</w:t>
      </w:r>
      <w:r w:rsidR="0053060A">
        <w:rPr>
          <w:sz w:val="24"/>
          <w:szCs w:val="24"/>
        </w:rPr>
        <w:t>ba</w:t>
      </w:r>
      <w:r w:rsidR="00142EEE" w:rsidRPr="00781A54">
        <w:rPr>
          <w:sz w:val="24"/>
          <w:szCs w:val="24"/>
        </w:rPr>
        <w:t>n</w:t>
      </w:r>
      <w:r w:rsidR="00142EE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936"/>
        <w:gridCol w:w="1936"/>
        <w:gridCol w:w="1936"/>
      </w:tblGrid>
      <w:tr w:rsidR="001C0896" w:rsidTr="005865B0">
        <w:trPr>
          <w:jc w:val="center"/>
        </w:trPr>
        <w:tc>
          <w:tcPr>
            <w:tcW w:w="1936" w:type="dxa"/>
            <w:shd w:val="clear" w:color="auto" w:fill="auto"/>
          </w:tcPr>
          <w:p w:rsidR="001C0896" w:rsidRDefault="001C0896" w:rsidP="005865B0">
            <w:pPr>
              <w:jc w:val="center"/>
            </w:pPr>
          </w:p>
        </w:tc>
        <w:tc>
          <w:tcPr>
            <w:tcW w:w="1936" w:type="dxa"/>
            <w:shd w:val="clear" w:color="auto" w:fill="auto"/>
          </w:tcPr>
          <w:p w:rsidR="001C0896" w:rsidRDefault="001C0896" w:rsidP="005865B0">
            <w:pPr>
              <w:jc w:val="center"/>
            </w:pPr>
            <w:r>
              <w:t>Vizsgázók száma</w:t>
            </w:r>
          </w:p>
          <w:p w:rsidR="001C0896" w:rsidRDefault="001C0896" w:rsidP="005865B0">
            <w:pPr>
              <w:jc w:val="center"/>
            </w:pPr>
            <w:r>
              <w:t>(Fő)</w:t>
            </w:r>
          </w:p>
        </w:tc>
        <w:tc>
          <w:tcPr>
            <w:tcW w:w="1936" w:type="dxa"/>
            <w:shd w:val="clear" w:color="auto" w:fill="auto"/>
          </w:tcPr>
          <w:p w:rsidR="001C0896" w:rsidRDefault="001C0896" w:rsidP="005865B0">
            <w:pPr>
              <w:jc w:val="center"/>
            </w:pPr>
            <w:r>
              <w:t>Teljesítési %</w:t>
            </w:r>
          </w:p>
        </w:tc>
        <w:tc>
          <w:tcPr>
            <w:tcW w:w="1936" w:type="dxa"/>
            <w:shd w:val="clear" w:color="auto" w:fill="auto"/>
          </w:tcPr>
          <w:p w:rsidR="001C0896" w:rsidRDefault="001C0896" w:rsidP="005865B0">
            <w:pPr>
              <w:jc w:val="center"/>
            </w:pPr>
            <w:r>
              <w:t>Teljesítés átlaga</w:t>
            </w:r>
          </w:p>
        </w:tc>
      </w:tr>
      <w:tr w:rsidR="001C0896" w:rsidTr="005865B0">
        <w:trPr>
          <w:jc w:val="center"/>
        </w:trPr>
        <w:tc>
          <w:tcPr>
            <w:tcW w:w="1936" w:type="dxa"/>
            <w:shd w:val="clear" w:color="auto" w:fill="auto"/>
          </w:tcPr>
          <w:p w:rsidR="001C0896" w:rsidRDefault="001C0896" w:rsidP="005865B0">
            <w:r>
              <w:t>Szakdolgozat</w:t>
            </w:r>
          </w:p>
        </w:tc>
        <w:tc>
          <w:tcPr>
            <w:tcW w:w="1936" w:type="dxa"/>
            <w:shd w:val="clear" w:color="auto" w:fill="auto"/>
          </w:tcPr>
          <w:p w:rsidR="001C0896" w:rsidRDefault="001C0896" w:rsidP="005865B0">
            <w:r>
              <w:t>15</w:t>
            </w:r>
          </w:p>
        </w:tc>
        <w:tc>
          <w:tcPr>
            <w:tcW w:w="1936" w:type="dxa"/>
            <w:shd w:val="clear" w:color="auto" w:fill="auto"/>
          </w:tcPr>
          <w:p w:rsidR="001C0896" w:rsidRDefault="001C0896" w:rsidP="005865B0">
            <w:r>
              <w:t>100</w:t>
            </w:r>
          </w:p>
        </w:tc>
        <w:tc>
          <w:tcPr>
            <w:tcW w:w="1936" w:type="dxa"/>
            <w:shd w:val="clear" w:color="auto" w:fill="auto"/>
          </w:tcPr>
          <w:p w:rsidR="001C0896" w:rsidRPr="00812B71" w:rsidRDefault="001C0896" w:rsidP="005865B0">
            <w:r>
              <w:t>4,73</w:t>
            </w:r>
          </w:p>
        </w:tc>
      </w:tr>
      <w:tr w:rsidR="001C0896" w:rsidTr="005865B0">
        <w:trPr>
          <w:jc w:val="center"/>
        </w:trPr>
        <w:tc>
          <w:tcPr>
            <w:tcW w:w="1936" w:type="dxa"/>
            <w:shd w:val="clear" w:color="auto" w:fill="auto"/>
          </w:tcPr>
          <w:p w:rsidR="001C0896" w:rsidRDefault="001C0896" w:rsidP="005865B0">
            <w:r>
              <w:t xml:space="preserve">ZV tárgy 1. </w:t>
            </w:r>
          </w:p>
        </w:tc>
        <w:tc>
          <w:tcPr>
            <w:tcW w:w="1936" w:type="dxa"/>
            <w:shd w:val="clear" w:color="auto" w:fill="auto"/>
          </w:tcPr>
          <w:p w:rsidR="001C0896" w:rsidRDefault="001C0896" w:rsidP="005865B0">
            <w:r>
              <w:t>15</w:t>
            </w:r>
          </w:p>
        </w:tc>
        <w:tc>
          <w:tcPr>
            <w:tcW w:w="1936" w:type="dxa"/>
            <w:shd w:val="clear" w:color="auto" w:fill="auto"/>
          </w:tcPr>
          <w:p w:rsidR="001C0896" w:rsidRDefault="001C0896" w:rsidP="005865B0">
            <w:r>
              <w:t>100</w:t>
            </w:r>
          </w:p>
        </w:tc>
        <w:tc>
          <w:tcPr>
            <w:tcW w:w="1936" w:type="dxa"/>
            <w:shd w:val="clear" w:color="auto" w:fill="auto"/>
          </w:tcPr>
          <w:p w:rsidR="001C0896" w:rsidRPr="00812B71" w:rsidRDefault="001C0896" w:rsidP="005865B0">
            <w:r>
              <w:t>4,00</w:t>
            </w:r>
          </w:p>
        </w:tc>
      </w:tr>
      <w:tr w:rsidR="001C0896" w:rsidTr="005865B0">
        <w:trPr>
          <w:jc w:val="center"/>
        </w:trPr>
        <w:tc>
          <w:tcPr>
            <w:tcW w:w="1936" w:type="dxa"/>
            <w:shd w:val="clear" w:color="auto" w:fill="auto"/>
          </w:tcPr>
          <w:p w:rsidR="001C0896" w:rsidRDefault="001C0896" w:rsidP="005865B0">
            <w:r>
              <w:t>ZV tárgy2.</w:t>
            </w:r>
          </w:p>
        </w:tc>
        <w:tc>
          <w:tcPr>
            <w:tcW w:w="1936" w:type="dxa"/>
            <w:shd w:val="clear" w:color="auto" w:fill="auto"/>
          </w:tcPr>
          <w:p w:rsidR="001C0896" w:rsidRDefault="001C0896" w:rsidP="005865B0">
            <w:r>
              <w:t>15</w:t>
            </w:r>
          </w:p>
        </w:tc>
        <w:tc>
          <w:tcPr>
            <w:tcW w:w="1936" w:type="dxa"/>
            <w:shd w:val="clear" w:color="auto" w:fill="auto"/>
          </w:tcPr>
          <w:p w:rsidR="001C0896" w:rsidRDefault="001C0896" w:rsidP="005865B0">
            <w:r>
              <w:t>100</w:t>
            </w:r>
          </w:p>
        </w:tc>
        <w:tc>
          <w:tcPr>
            <w:tcW w:w="1936" w:type="dxa"/>
            <w:shd w:val="clear" w:color="auto" w:fill="auto"/>
          </w:tcPr>
          <w:p w:rsidR="001C0896" w:rsidRPr="00812B71" w:rsidRDefault="001C0896" w:rsidP="005865B0">
            <w:r>
              <w:t>3,93</w:t>
            </w:r>
          </w:p>
        </w:tc>
      </w:tr>
    </w:tbl>
    <w:p w:rsidR="00142EEE" w:rsidRDefault="00142EEE" w:rsidP="002758F2">
      <w:pPr>
        <w:spacing w:before="120" w:after="120" w:line="360" w:lineRule="auto"/>
        <w:ind w:firstLine="539"/>
      </w:pPr>
    </w:p>
    <w:p w:rsidR="00385B06" w:rsidRDefault="00385B06"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4" w:name="_Toc289601964"/>
      <w:r w:rsidRPr="00384D42">
        <w:rPr>
          <w:sz w:val="28"/>
          <w:szCs w:val="28"/>
        </w:rPr>
        <w:t>A képzési folyamat és eredményei</w:t>
      </w:r>
      <w:bookmarkEnd w:id="14"/>
    </w:p>
    <w:p w:rsidR="00384D42" w:rsidRDefault="00384D42" w:rsidP="002758F2">
      <w:pPr>
        <w:spacing w:before="120" w:after="120" w:line="360" w:lineRule="auto"/>
        <w:ind w:firstLine="539"/>
      </w:pPr>
    </w:p>
    <w:p w:rsidR="00D515E7" w:rsidRPr="00333032" w:rsidRDefault="00D515E7" w:rsidP="00D515E7">
      <w:pPr>
        <w:autoSpaceDE w:val="0"/>
        <w:autoSpaceDN w:val="0"/>
        <w:adjustRightInd w:val="0"/>
        <w:jc w:val="both"/>
      </w:pPr>
      <w:r w:rsidRPr="00333032">
        <w:t>Minden szempontot legalább egy bekezdésben részletezzen:</w:t>
      </w:r>
    </w:p>
    <w:p w:rsidR="00D515E7" w:rsidRPr="00333032" w:rsidRDefault="00D515E7" w:rsidP="00D515E7">
      <w:pPr>
        <w:autoSpaceDE w:val="0"/>
        <w:autoSpaceDN w:val="0"/>
        <w:adjustRightInd w:val="0"/>
        <w:jc w:val="both"/>
      </w:pPr>
    </w:p>
    <w:p w:rsidR="00D515E7" w:rsidRDefault="00D515E7" w:rsidP="00D515E7">
      <w:pPr>
        <w:numPr>
          <w:ilvl w:val="0"/>
          <w:numId w:val="10"/>
        </w:numPr>
        <w:autoSpaceDE w:val="0"/>
        <w:autoSpaceDN w:val="0"/>
        <w:adjustRightInd w:val="0"/>
        <w:jc w:val="both"/>
      </w:pPr>
      <w:r w:rsidRPr="00333032">
        <w:t xml:space="preserve">A </w:t>
      </w:r>
      <w:r w:rsidRPr="00333032">
        <w:rPr>
          <w:b/>
        </w:rPr>
        <w:t>tananyag-fejlesztési tevékenység</w:t>
      </w:r>
      <w:r w:rsidRPr="00333032">
        <w:t xml:space="preserve"> rendszeressége, motivációi: hallgatói érdeklődés, oktatói érdekek és (ön)célok, felhasználói elvárások. A szakterület tudományos eredményeinek beépítése a tananyagba. A tananyag korszerűsítésénél miképpen veszik figyelembe a változó gyakorlati elvárásokat, és kérnek-, kapnak-e visszacsatolást a gyakorlat részéről?</w:t>
      </w:r>
    </w:p>
    <w:p w:rsidR="00D515E7" w:rsidRDefault="00D515E7" w:rsidP="00D515E7">
      <w:pPr>
        <w:autoSpaceDE w:val="0"/>
        <w:autoSpaceDN w:val="0"/>
        <w:adjustRightInd w:val="0"/>
        <w:ind w:left="360"/>
        <w:jc w:val="both"/>
      </w:pPr>
      <w:r w:rsidRPr="00766D37">
        <w:lastRenderedPageBreak/>
        <w:t>A tananyagok és a tanterv folyamatos fejlesztésen megy keresztül, mivel a tárgyfelelősök próbálnak megfelelni a kétszintű képzés szinte évről-évre felmerülő új</w:t>
      </w:r>
      <w:r>
        <w:t>abb kihívásainak, problémáinak, eközben az új szakmai eredmények is be tudnak épülni a tananyagba.</w:t>
      </w:r>
    </w:p>
    <w:p w:rsidR="00D515E7" w:rsidRPr="00333032" w:rsidRDefault="00D515E7" w:rsidP="00D515E7">
      <w:pPr>
        <w:autoSpaceDE w:val="0"/>
        <w:autoSpaceDN w:val="0"/>
        <w:adjustRightInd w:val="0"/>
        <w:ind w:left="708"/>
        <w:jc w:val="both"/>
      </w:pPr>
    </w:p>
    <w:p w:rsidR="00D515E7" w:rsidRDefault="00D515E7" w:rsidP="00D515E7">
      <w:pPr>
        <w:numPr>
          <w:ilvl w:val="0"/>
          <w:numId w:val="10"/>
        </w:numPr>
        <w:spacing w:before="60" w:after="60"/>
        <w:jc w:val="both"/>
      </w:pPr>
      <w:r w:rsidRPr="00333032">
        <w:t>A szak hallgatóinak felkészítése</w:t>
      </w:r>
      <w:r w:rsidRPr="00333032">
        <w:rPr>
          <w:b/>
        </w:rPr>
        <w:t xml:space="preserve"> </w:t>
      </w:r>
      <w:r w:rsidRPr="00333032">
        <w:t>a</w:t>
      </w:r>
      <w:r w:rsidRPr="00333032">
        <w:rPr>
          <w:b/>
        </w:rPr>
        <w:t xml:space="preserve"> mesterképzésbe / PhD képzésbe </w:t>
      </w:r>
      <w:r w:rsidRPr="00333032">
        <w:t>való továbblépésre. Oktatják-e a szakon az önálló kutatáshoz szükséges ismereteket? (Tudományelmélet, kutatásmódszertan, könyvhasználat, e-learning stb.) Ha igen, mit, mikor, milyen mélységben.</w:t>
      </w:r>
    </w:p>
    <w:p w:rsidR="00D515E7" w:rsidRPr="005E3184" w:rsidRDefault="00D515E7" w:rsidP="00985385">
      <w:pPr>
        <w:spacing w:before="60" w:after="60"/>
        <w:ind w:left="360"/>
        <w:jc w:val="both"/>
      </w:pPr>
      <w:r>
        <w:t xml:space="preserve">A </w:t>
      </w:r>
      <w:r w:rsidR="00985385">
        <w:t>kémia</w:t>
      </w:r>
      <w:r>
        <w:t xml:space="preserve"> </w:t>
      </w:r>
      <w:r w:rsidR="00985385">
        <w:t>alap</w:t>
      </w:r>
      <w:r>
        <w:t xml:space="preserve">szak </w:t>
      </w:r>
      <w:r w:rsidR="00985385">
        <w:t>nagyon jól</w:t>
      </w:r>
      <w:r>
        <w:t xml:space="preserve"> felkészíti a hallgatókat a </w:t>
      </w:r>
      <w:r w:rsidR="00985385">
        <w:t>mester</w:t>
      </w:r>
      <w:r>
        <w:t xml:space="preserve">képzésre, </w:t>
      </w:r>
      <w:r w:rsidR="00985385">
        <w:t>amit az is bizonyít, hogy eddig az összes végzett hallgató felvételt is nyert arra, továbbá tisztességesen helyt is tudott állni azon</w:t>
      </w:r>
      <w:r>
        <w:t xml:space="preserve">. A Kémiai információkeresés kurzus keretén belül már megismerkedtek a szakirodalom tanulmányozási módszereivel. Kutatásmódszertant külön tárgy keretében nem tanulnak, de a nagy óraszámú és sokféle hallgatói laboratóriumi gyakorlatok keretében ehhez is </w:t>
      </w:r>
      <w:r w:rsidR="00C858A7">
        <w:t>megfelelő szintű</w:t>
      </w:r>
      <w:r>
        <w:t xml:space="preserve"> i</w:t>
      </w:r>
      <w:r w:rsidR="00985385">
        <w:t>smeretre tehetnek szert</w:t>
      </w:r>
      <w:r>
        <w:t xml:space="preserve">. </w:t>
      </w:r>
    </w:p>
    <w:p w:rsidR="00D515E7" w:rsidRPr="00333032" w:rsidRDefault="00D515E7" w:rsidP="00D515E7">
      <w:pPr>
        <w:spacing w:before="60" w:after="60"/>
        <w:ind w:left="360"/>
        <w:jc w:val="both"/>
      </w:pPr>
    </w:p>
    <w:p w:rsidR="00D515E7" w:rsidRDefault="00D515E7" w:rsidP="00D515E7">
      <w:pPr>
        <w:numPr>
          <w:ilvl w:val="0"/>
          <w:numId w:val="10"/>
        </w:numPr>
        <w:spacing w:before="60" w:after="60"/>
        <w:jc w:val="both"/>
      </w:pPr>
      <w:r w:rsidRPr="00333032">
        <w:t>A</w:t>
      </w:r>
      <w:r w:rsidRPr="00333032">
        <w:rPr>
          <w:b/>
        </w:rPr>
        <w:t xml:space="preserve"> kiemelkedő képességű hallgatók</w:t>
      </w:r>
      <w:r w:rsidRPr="00333032">
        <w:t xml:space="preserve"> segítésének bemutatása: a tehetséggondozási programok, demonstrátori rendszer, szakkollégiumi rendszer, hallgatói kutatómunka, ösztöndíjak eddigi gyakorlata és es</w:t>
      </w:r>
      <w:r>
        <w:t>etleges jövőbeni tervek.</w:t>
      </w:r>
    </w:p>
    <w:p w:rsidR="00D515E7" w:rsidRDefault="00D515E7" w:rsidP="00985385">
      <w:pPr>
        <w:spacing w:before="60" w:after="60"/>
        <w:ind w:left="360"/>
        <w:jc w:val="both"/>
      </w:pPr>
      <w:r>
        <w:t>A tehetséggondozásnak talán a Tudományos Diákkör a legfontosabb színhelye, melybe már alap</w:t>
      </w:r>
      <w:r w:rsidR="00985385">
        <w:t>szakos hallgatóként bekapcsolódn</w:t>
      </w:r>
      <w:r>
        <w:t xml:space="preserve">ak </w:t>
      </w:r>
      <w:r w:rsidR="00985385">
        <w:t>hallgatóink</w:t>
      </w:r>
      <w:r>
        <w:t>. Ennek köszönhetően töb</w:t>
      </w:r>
      <w:r w:rsidR="00985385">
        <w:t xml:space="preserve">ben </w:t>
      </w:r>
      <w:r>
        <w:t xml:space="preserve">országos konferencián is részt tudnak venni </w:t>
      </w:r>
      <w:r w:rsidR="00985385">
        <w:t>már az alapszakos</w:t>
      </w:r>
      <w:r>
        <w:t xml:space="preserve"> képzési idejük alatt, amiből egyrészt nagyon sokat tanulhatnak, másrészt így jó eséllyel indulhatnak a </w:t>
      </w:r>
      <w:r w:rsidR="00985385">
        <w:t>mesterszakos</w:t>
      </w:r>
      <w:r>
        <w:t xml:space="preserve"> felvételin is. Erre a tevékenységre alapozva a szakkollégiumi rendszerben is tisztesen helyt tudnak állni, kiemelt, köztársasági vagy akár külföldi ösztöndíjakat is el tudnak nyerni.</w:t>
      </w:r>
    </w:p>
    <w:p w:rsidR="00D515E7" w:rsidRPr="00333032" w:rsidRDefault="00D515E7" w:rsidP="00D515E7">
      <w:pPr>
        <w:spacing w:before="60" w:after="60"/>
        <w:ind w:left="360"/>
        <w:jc w:val="both"/>
      </w:pPr>
    </w:p>
    <w:p w:rsidR="00D515E7" w:rsidRDefault="00D515E7" w:rsidP="00D515E7">
      <w:pPr>
        <w:numPr>
          <w:ilvl w:val="0"/>
          <w:numId w:val="10"/>
        </w:numPr>
        <w:spacing w:before="60" w:after="60"/>
        <w:ind w:left="714" w:hanging="357"/>
        <w:jc w:val="both"/>
      </w:pPr>
      <w:r w:rsidRPr="00333032">
        <w:t>A gyakorlati képzésben az alkalmazási területekre történő felkészítés bemutatása.</w:t>
      </w:r>
    </w:p>
    <w:p w:rsidR="00D515E7" w:rsidRDefault="00D515E7" w:rsidP="00ED0160">
      <w:pPr>
        <w:spacing w:before="60" w:after="60"/>
        <w:ind w:left="357"/>
        <w:jc w:val="both"/>
      </w:pPr>
      <w:r>
        <w:t>Ezen a gyakorlatorientált képzésen az alkalmazási területeket kellő alapossággal ismerhetik meg a hallgatók</w:t>
      </w:r>
      <w:r w:rsidRPr="000A501A">
        <w:t xml:space="preserve">. A szakmai törzsanyag tárgyainak </w:t>
      </w:r>
      <w:r w:rsidR="000A501A" w:rsidRPr="000A501A">
        <w:t>64</w:t>
      </w:r>
      <w:r w:rsidRPr="000A501A">
        <w:t xml:space="preserve">%-át, </w:t>
      </w:r>
      <w:r w:rsidR="000A501A" w:rsidRPr="000A501A">
        <w:t xml:space="preserve">a vegyész szakirányon </w:t>
      </w:r>
      <w:r w:rsidRPr="000A501A">
        <w:t xml:space="preserve">a differenciált szakmai ismereteknek legalább </w:t>
      </w:r>
      <w:r w:rsidR="000A501A" w:rsidRPr="000A501A">
        <w:t>34</w:t>
      </w:r>
      <w:r w:rsidRPr="000A501A">
        <w:t xml:space="preserve">%-át, a </w:t>
      </w:r>
      <w:r w:rsidR="000A501A" w:rsidRPr="000A501A">
        <w:t>szakdolgozatra</w:t>
      </w:r>
      <w:r w:rsidRPr="000A501A">
        <w:t xml:space="preserve"> fordítható laborral együtt pedig legalább </w:t>
      </w:r>
      <w:r w:rsidR="000A501A" w:rsidRPr="000A501A">
        <w:t>45</w:t>
      </w:r>
      <w:r w:rsidRPr="000A501A">
        <w:t xml:space="preserve"> %-át szemináriumok és labor</w:t>
      </w:r>
      <w:r w:rsidR="00ED0160" w:rsidRPr="000A501A">
        <w:t xml:space="preserve">atóriumi gyakorlatok teszik ki. </w:t>
      </w:r>
      <w:r w:rsidRPr="000A501A">
        <w:t>Ez</w:t>
      </w:r>
      <w:r w:rsidRPr="00EE6ED8">
        <w:t xml:space="preserve"> biztosítja, hogy a hallgatók az elméleti ismeretek megszerzése mellett gyakorlati ismereteket és laboratóriumi szintű alkalmazásukat is megismerjék. </w:t>
      </w: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D515E7" w:rsidRPr="00333032" w:rsidRDefault="00D515E7" w:rsidP="00D515E7">
      <w:pPr>
        <w:spacing w:before="60" w:after="60"/>
        <w:ind w:left="357"/>
        <w:jc w:val="both"/>
      </w:pPr>
    </w:p>
    <w:p w:rsidR="00D515E7" w:rsidRDefault="00D515E7" w:rsidP="00D515E7">
      <w:pPr>
        <w:numPr>
          <w:ilvl w:val="0"/>
          <w:numId w:val="10"/>
        </w:numPr>
        <w:autoSpaceDE w:val="0"/>
        <w:autoSpaceDN w:val="0"/>
        <w:adjustRightInd w:val="0"/>
        <w:spacing w:before="60" w:after="60"/>
        <w:ind w:left="714" w:hanging="357"/>
        <w:jc w:val="both"/>
      </w:pPr>
      <w:r w:rsidRPr="00333032">
        <w:t>A gyakorlati félév (ha van) szervezettsége, ügymenete, az ellenőrzés, számonkérés módja.</w:t>
      </w:r>
    </w:p>
    <w:p w:rsidR="00D515E7" w:rsidRPr="00333032" w:rsidRDefault="00D515E7" w:rsidP="00A504B9">
      <w:pPr>
        <w:autoSpaceDE w:val="0"/>
        <w:autoSpaceDN w:val="0"/>
        <w:adjustRightInd w:val="0"/>
        <w:spacing w:before="60" w:after="60"/>
        <w:ind w:left="357"/>
      </w:pPr>
      <w:r>
        <w:t xml:space="preserve">A kötelezően teljesítendő szakmai gyakorlat </w:t>
      </w:r>
      <w:r w:rsidR="00A504B9" w:rsidRPr="00A504B9">
        <w:t>kötelezően az egyetemen kívüli vegyészeti intézményekben zajlik, illetve lehetőség van ezen intézményekben végezni akár a szak- és diplomamun</w:t>
      </w:r>
      <w:r w:rsidR="00A504B9">
        <w:t>k</w:t>
      </w:r>
      <w:r w:rsidR="00A504B9" w:rsidRPr="00A504B9">
        <w:t>ákat is.</w:t>
      </w:r>
      <w:r w:rsidR="00A504B9">
        <w:t xml:space="preserve"> Ennek időtartama legalább </w:t>
      </w:r>
      <w:r w:rsidR="00C858A7">
        <w:t xml:space="preserve">6 </w:t>
      </w:r>
      <w:r w:rsidR="00A504B9">
        <w:t>hét, melyről a témavezető</w:t>
      </w:r>
      <w:r w:rsidR="00D118DB">
        <w:t xml:space="preserve"> által</w:t>
      </w:r>
      <w:r w:rsidR="00A504B9">
        <w:t xml:space="preserve"> láttamoztatott írásos szakmai beszámolót kell készíteni</w:t>
      </w:r>
      <w:r w:rsidR="00095F79">
        <w:t>.</w:t>
      </w:r>
    </w:p>
    <w:p w:rsidR="00D515E7" w:rsidRDefault="00D515E7" w:rsidP="00D515E7">
      <w:pPr>
        <w:numPr>
          <w:ilvl w:val="0"/>
          <w:numId w:val="10"/>
        </w:numPr>
        <w:spacing w:before="60" w:after="60"/>
        <w:jc w:val="both"/>
      </w:pPr>
      <w:r w:rsidRPr="00333032">
        <w:t xml:space="preserve">Tájékozódás a </w:t>
      </w:r>
      <w:r w:rsidRPr="00333032">
        <w:rPr>
          <w:bCs/>
        </w:rPr>
        <w:t>társterületek</w:t>
      </w:r>
      <w:r w:rsidRPr="00333032">
        <w:t xml:space="preserve"> felé, áthallgatások lehetősége.</w:t>
      </w:r>
    </w:p>
    <w:p w:rsidR="00D515E7" w:rsidRDefault="00D515E7" w:rsidP="00EF5359">
      <w:pPr>
        <w:spacing w:before="60" w:after="60"/>
        <w:ind w:left="360"/>
        <w:jc w:val="both"/>
      </w:pPr>
      <w:r>
        <w:t xml:space="preserve">A </w:t>
      </w:r>
      <w:r w:rsidR="00EF5359">
        <w:t>kémia</w:t>
      </w:r>
      <w:r>
        <w:t xml:space="preserve"> </w:t>
      </w:r>
      <w:r w:rsidR="00EF5359">
        <w:t>alap</w:t>
      </w:r>
      <w:r>
        <w:t xml:space="preserve">szakos hallgatók a kötelező tárgyak közül többet is együtt teljesítenek más, hasonló tudományterületen zajló </w:t>
      </w:r>
      <w:r w:rsidR="00EF5359">
        <w:t>alap</w:t>
      </w:r>
      <w:r>
        <w:t>képzésre járókkal. A választható tárgyak széles kínálatából pedig megalapozhatják más társképzésekre való átjárásuk lehetőségét.</w:t>
      </w:r>
    </w:p>
    <w:p w:rsidR="00D515E7" w:rsidRPr="00333032" w:rsidRDefault="00D515E7" w:rsidP="00D515E7">
      <w:pPr>
        <w:spacing w:before="60" w:after="60"/>
        <w:ind w:left="360"/>
        <w:jc w:val="both"/>
      </w:pPr>
    </w:p>
    <w:p w:rsidR="00D515E7" w:rsidRDefault="00D515E7" w:rsidP="00D515E7">
      <w:pPr>
        <w:numPr>
          <w:ilvl w:val="0"/>
          <w:numId w:val="10"/>
        </w:numPr>
        <w:tabs>
          <w:tab w:val="left" w:pos="142"/>
        </w:tabs>
        <w:spacing w:before="60" w:after="60"/>
        <w:jc w:val="both"/>
      </w:pPr>
      <w:r w:rsidRPr="00333032">
        <w:t xml:space="preserve">Az </w:t>
      </w:r>
      <w:r w:rsidRPr="00333032">
        <w:rPr>
          <w:b/>
        </w:rPr>
        <w:t xml:space="preserve">értékelés és ellenőrzés </w:t>
      </w:r>
      <w:r w:rsidRPr="00333032">
        <w:t>mó</w:t>
      </w:r>
      <w:r>
        <w:t>dszerei, eljárásai és szabályai.</w:t>
      </w:r>
    </w:p>
    <w:p w:rsidR="00D515E7" w:rsidRPr="00BC1A0A" w:rsidRDefault="00D515E7" w:rsidP="00EF5359">
      <w:pPr>
        <w:spacing w:before="60" w:after="60"/>
        <w:ind w:left="360"/>
        <w:jc w:val="both"/>
      </w:pPr>
      <w:r>
        <w:lastRenderedPageBreak/>
        <w:t xml:space="preserve">A </w:t>
      </w:r>
      <w:hyperlink r:id="rId17" w:history="1">
        <w:r w:rsidR="00805906" w:rsidRPr="00B048A3">
          <w:rPr>
            <w:rStyle w:val="Hiperhivatkozs"/>
          </w:rPr>
          <w:t>http://www.uni-pannon.hu/arhiv_anyagok/tanulmanyi_tajekoztato_2012_2013/</w:t>
        </w:r>
      </w:hyperlink>
      <w:r>
        <w:t xml:space="preserve"> honlapon elérhető kiadványban megtalálható minden, a hallgatók tájékoztatását szolgáló információ (képzések, azok tantervei, a kreditrendszer fő vonásai, a Neptun hallgatói információs rendszer ismertetése, stb.). Ugyanitt elérhető az eljárásokat és szabályokat részletesen rögzítő Tanulmányi- és Vizsgaszabályzat is.</w:t>
      </w:r>
    </w:p>
    <w:p w:rsidR="00D515E7" w:rsidRPr="00012A8D" w:rsidRDefault="00D515E7" w:rsidP="00D515E7">
      <w:pPr>
        <w:spacing w:before="60" w:after="60"/>
        <w:ind w:left="360"/>
        <w:jc w:val="both"/>
      </w:pPr>
      <w:r>
        <w:t>Adott félévekben meghirdetett tantárgyak esetében a részletes tantárgyleírások, a tantárgyi követelmények, az aláírás megszerzésének feltételei és a jegyek kialakításának módja a NEPTUN rendszerben megtalálhatók.</w:t>
      </w:r>
    </w:p>
    <w:p w:rsidR="00D515E7" w:rsidRPr="007055FA" w:rsidRDefault="00D515E7" w:rsidP="00052600">
      <w:pPr>
        <w:spacing w:before="60" w:after="60"/>
        <w:ind w:left="360"/>
        <w:jc w:val="both"/>
      </w:pPr>
      <w:r w:rsidRPr="007055FA">
        <w:t xml:space="preserve">A záróvizsgára bocsáthatóság feltétele a végbizonyítvány megléte és a benyújtott és írásban elbírált </w:t>
      </w:r>
      <w:r w:rsidR="00052600">
        <w:t>szak</w:t>
      </w:r>
      <w:r w:rsidRPr="007055FA">
        <w:t>dolgozat</w:t>
      </w:r>
      <w:r>
        <w:t>.</w:t>
      </w:r>
    </w:p>
    <w:p w:rsidR="00D515E7" w:rsidRDefault="00D515E7" w:rsidP="00052600">
      <w:pPr>
        <w:spacing w:before="60" w:after="60"/>
        <w:ind w:left="360"/>
        <w:jc w:val="both"/>
      </w:pPr>
      <w:r w:rsidRPr="007055FA">
        <w:t xml:space="preserve">A végbizonyítvány (abszolutórium) a tantervben előírt vizsgák eredményes letételét, a </w:t>
      </w:r>
      <w:r w:rsidR="00052600">
        <w:t>szak</w:t>
      </w:r>
      <w:r w:rsidRPr="007055FA">
        <w:t>munkához rendelt kreditpontok kivételével az előírt kreditpontok megszerzését, a szakmai gyakorlat teljesítését igazolja.</w:t>
      </w:r>
    </w:p>
    <w:p w:rsidR="00D515E7" w:rsidRPr="00333032" w:rsidRDefault="00D515E7" w:rsidP="00D515E7">
      <w:pPr>
        <w:tabs>
          <w:tab w:val="left" w:pos="142"/>
        </w:tabs>
        <w:spacing w:before="60" w:after="60"/>
        <w:ind w:left="360"/>
        <w:jc w:val="both"/>
      </w:pPr>
    </w:p>
    <w:p w:rsidR="00D515E7" w:rsidRDefault="00D515E7" w:rsidP="00D515E7">
      <w:pPr>
        <w:numPr>
          <w:ilvl w:val="0"/>
          <w:numId w:val="10"/>
        </w:numPr>
        <w:spacing w:before="60" w:after="60"/>
        <w:jc w:val="both"/>
      </w:pPr>
      <w:r w:rsidRPr="00333032">
        <w:t>A</w:t>
      </w:r>
      <w:r w:rsidRPr="00333032">
        <w:rPr>
          <w:b/>
        </w:rPr>
        <w:t xml:space="preserve"> záróvizsga </w:t>
      </w:r>
      <w:r w:rsidRPr="00333032">
        <w:t>tartalma, tematikája, szerkezete és értékelési rendszere. A záróvizsga-bizottságok munkája, tapasztalata, s ezek visszacsatolása az oktatási folyamatba.</w:t>
      </w:r>
    </w:p>
    <w:p w:rsidR="001B16C5" w:rsidRDefault="00D515E7" w:rsidP="00E77524">
      <w:pPr>
        <w:ind w:left="357"/>
        <w:jc w:val="both"/>
      </w:pPr>
      <w:r>
        <w:t xml:space="preserve">A záróvizsga a </w:t>
      </w:r>
      <w:r w:rsidR="00052600">
        <w:t>szak</w:t>
      </w:r>
      <w:r w:rsidR="00327221">
        <w:t>dolgozat megvédéséből,</w:t>
      </w:r>
      <w:r w:rsidR="001B16C5">
        <w:t xml:space="preserve"> illetve </w:t>
      </w:r>
      <w:r w:rsidR="00E77524">
        <w:t>általános és szervetlen kémiai, illetve szerves kémiai</w:t>
      </w:r>
      <w:r w:rsidR="001B16C5">
        <w:t xml:space="preserve"> </w:t>
      </w:r>
      <w:r w:rsidR="00E77524">
        <w:t xml:space="preserve">szaktárgyi vizsga letételéből áll. </w:t>
      </w:r>
      <w:r w:rsidR="001B16C5">
        <w:t>Az oklevél minősítését a Fizikai Kémia és Analitikai Kémia összevont szigorlat,</w:t>
      </w:r>
      <w:r w:rsidR="00E77524">
        <w:t xml:space="preserve"> a szakdolgozat védés eredménye</w:t>
      </w:r>
      <w:r w:rsidR="001B16C5">
        <w:t xml:space="preserve"> és a záróvizsga tárgyainak átlaga adja:</w:t>
      </w:r>
    </w:p>
    <w:p w:rsidR="00D515E7" w:rsidRPr="00904BD5" w:rsidRDefault="00D515E7" w:rsidP="00D515E7">
      <w:pPr>
        <w:ind w:left="357"/>
        <w:jc w:val="both"/>
      </w:pPr>
      <w:r>
        <w:t>A záróvizsga-bizottságokat a szak tárgyainak felelős oktatói alkotják, így az ott szerzett tapasztalataikat saját maguk tudják felhasználni a következő évfolyamok oktatásában. A bizottságok külső tagjainak véleményét írásban rögzítjük.</w:t>
      </w:r>
    </w:p>
    <w:p w:rsidR="00D515E7" w:rsidRPr="00333032" w:rsidRDefault="00D515E7" w:rsidP="00D515E7">
      <w:pPr>
        <w:spacing w:before="60" w:after="60"/>
        <w:ind w:left="360"/>
        <w:jc w:val="both"/>
      </w:pPr>
    </w:p>
    <w:p w:rsidR="00D515E7" w:rsidRPr="00333032" w:rsidRDefault="00D515E7" w:rsidP="00D515E7">
      <w:pPr>
        <w:numPr>
          <w:ilvl w:val="0"/>
          <w:numId w:val="10"/>
        </w:numPr>
        <w:spacing w:before="60" w:after="60"/>
        <w:jc w:val="both"/>
      </w:pPr>
      <w:r w:rsidRPr="00333032">
        <w:rPr>
          <w:b/>
        </w:rPr>
        <w:t>A szakdolgozati</w:t>
      </w:r>
      <w:r w:rsidRPr="00333032">
        <w:t xml:space="preserve"> </w:t>
      </w:r>
      <w:r w:rsidRPr="00333032">
        <w:rPr>
          <w:b/>
        </w:rPr>
        <w:t>témaválasztás</w:t>
      </w:r>
      <w:r w:rsidRPr="00333032">
        <w:t xml:space="preserve"> gyakorlata:</w:t>
      </w:r>
    </w:p>
    <w:p w:rsidR="00D515E7" w:rsidRDefault="00D515E7" w:rsidP="00D515E7">
      <w:pPr>
        <w:pStyle w:val="abcrend"/>
        <w:numPr>
          <w:ilvl w:val="0"/>
          <w:numId w:val="0"/>
        </w:numPr>
        <w:tabs>
          <w:tab w:val="left" w:pos="1276"/>
        </w:tabs>
        <w:ind w:left="774"/>
      </w:pPr>
      <w:r w:rsidRPr="00333032">
        <w:tab/>
        <w:t>Becslésük szerint milyen arányban kezdeményezik a hallgatók a szakdolgozati témákat?</w:t>
      </w:r>
    </w:p>
    <w:p w:rsidR="00D515E7" w:rsidRPr="00333032" w:rsidRDefault="00D515E7" w:rsidP="00D515E7">
      <w:pPr>
        <w:pStyle w:val="abcrend"/>
        <w:numPr>
          <w:ilvl w:val="0"/>
          <w:numId w:val="0"/>
        </w:numPr>
        <w:tabs>
          <w:tab w:val="left" w:pos="1276"/>
        </w:tabs>
        <w:ind w:left="774"/>
      </w:pPr>
      <w:r>
        <w:t>Viszonylag kis arányban, inkább a kiírt témák személyre szabott módosítása a jellemző.</w:t>
      </w:r>
    </w:p>
    <w:p w:rsidR="00D515E7" w:rsidRDefault="00D515E7" w:rsidP="00D515E7">
      <w:pPr>
        <w:pStyle w:val="abcrend"/>
        <w:numPr>
          <w:ilvl w:val="0"/>
          <w:numId w:val="0"/>
        </w:numPr>
        <w:ind w:left="1276" w:hanging="502"/>
      </w:pPr>
      <w:r w:rsidRPr="00333032">
        <w:tab/>
        <w:t>A szakdolgozatok témavezetői között milyen a vezetőoktatók (tanár, docen</w:t>
      </w:r>
      <w:r>
        <w:t>s) és a beosztottak aránya?</w:t>
      </w:r>
    </w:p>
    <w:p w:rsidR="00D515E7" w:rsidRPr="00333032" w:rsidRDefault="00D515E7" w:rsidP="00D515E7">
      <w:pPr>
        <w:pStyle w:val="abcrend"/>
        <w:numPr>
          <w:ilvl w:val="0"/>
          <w:numId w:val="0"/>
        </w:numPr>
        <w:ind w:left="1276" w:hanging="502"/>
      </w:pPr>
      <w:r>
        <w:t xml:space="preserve">A témavezetők döntően vezetőoktatók, bár </w:t>
      </w:r>
      <w:r w:rsidR="004C3D5F">
        <w:t>adjunktusok is írnak ki témákat illetve vállalnak társ-témavezetést.</w:t>
      </w:r>
    </w:p>
    <w:p w:rsidR="00D515E7" w:rsidRDefault="00D515E7" w:rsidP="00D515E7">
      <w:pPr>
        <w:pStyle w:val="abcrend"/>
        <w:numPr>
          <w:ilvl w:val="0"/>
          <w:numId w:val="0"/>
        </w:numPr>
        <w:spacing w:after="60"/>
        <w:ind w:left="1276" w:hanging="425"/>
      </w:pPr>
      <w:r w:rsidRPr="00333032">
        <w:tab/>
        <w:t>Milyen a hallgatók témaválasztásának megoszlása a szakterület egyes jellemző területei között? (esetleg a tanszékek közötti megoszlás?)</w:t>
      </w:r>
    </w:p>
    <w:p w:rsidR="00D515E7" w:rsidRDefault="00D515E7" w:rsidP="00D515E7">
      <w:pPr>
        <w:pStyle w:val="abcrend"/>
        <w:numPr>
          <w:ilvl w:val="0"/>
          <w:numId w:val="0"/>
        </w:numPr>
        <w:spacing w:after="60"/>
        <w:ind w:left="1276" w:hanging="425"/>
      </w:pPr>
      <w:r>
        <w:t>Az ötéves vegyészképzéshez hasonlóan a szerves kémiai témák a legnépszerűbbek a hallgatók körében, de nem sokkal marad el az érdeklődés a szervetlen, analitikai és a fizikai kémia területén sem.</w:t>
      </w:r>
    </w:p>
    <w:p w:rsidR="00D515E7" w:rsidRPr="00333032" w:rsidRDefault="00D515E7" w:rsidP="00D515E7">
      <w:pPr>
        <w:pStyle w:val="abcrend"/>
        <w:numPr>
          <w:ilvl w:val="0"/>
          <w:numId w:val="0"/>
        </w:numPr>
        <w:spacing w:after="60"/>
        <w:ind w:left="1276" w:hanging="425"/>
      </w:pPr>
    </w:p>
    <w:p w:rsidR="00D515E7" w:rsidRPr="00333032" w:rsidRDefault="00D515E7" w:rsidP="00D515E7">
      <w:pPr>
        <w:pStyle w:val="abcrend"/>
        <w:numPr>
          <w:ilvl w:val="0"/>
          <w:numId w:val="11"/>
        </w:numPr>
        <w:spacing w:after="60"/>
        <w:rPr>
          <w:b/>
        </w:rPr>
      </w:pPr>
      <w:r w:rsidRPr="00333032">
        <w:rPr>
          <w:b/>
          <w:bCs/>
        </w:rPr>
        <w:t>Hallgatók részére nyújtott szolgáltatások:</w:t>
      </w:r>
    </w:p>
    <w:p w:rsidR="00D515E7" w:rsidRDefault="00D515E7" w:rsidP="00D515E7">
      <w:pPr>
        <w:pStyle w:val="Lista"/>
        <w:numPr>
          <w:ilvl w:val="0"/>
          <w:numId w:val="0"/>
        </w:numPr>
        <w:ind w:left="720"/>
      </w:pPr>
      <w:r w:rsidRPr="00333032">
        <w:tab/>
        <w:t>Milyen hallgatói szolgáltatásokat biztosít a szak?</w:t>
      </w:r>
    </w:p>
    <w:p w:rsidR="00D515E7" w:rsidRPr="00333032" w:rsidRDefault="00D515E7" w:rsidP="00D515E7">
      <w:pPr>
        <w:pStyle w:val="Lista"/>
        <w:numPr>
          <w:ilvl w:val="0"/>
          <w:numId w:val="0"/>
        </w:numPr>
        <w:ind w:left="720"/>
        <w:rPr>
          <w:bCs/>
        </w:rPr>
      </w:pPr>
      <w:r>
        <w:rPr>
          <w:bCs/>
        </w:rPr>
        <w:t>Nincsenek kimondottan szakszintű szolgáltatások.</w:t>
      </w:r>
    </w:p>
    <w:p w:rsidR="00D515E7" w:rsidRDefault="00D515E7" w:rsidP="00D515E7">
      <w:pPr>
        <w:ind w:left="708"/>
      </w:pPr>
      <w:r w:rsidRPr="00333032">
        <w:tab/>
        <w:t>Milyen hallgatói szolgáltatások állnak kari/intézményi szinten a hallgatók rendelkezésére?</w:t>
      </w:r>
    </w:p>
    <w:p w:rsidR="00F06245" w:rsidRDefault="00F06245" w:rsidP="00D515E7">
      <w:pPr>
        <w:ind w:left="708"/>
      </w:pPr>
    </w:p>
    <w:p w:rsidR="00D515E7" w:rsidRDefault="00D515E7" w:rsidP="00D515E7">
      <w:pPr>
        <w:ind w:left="708"/>
      </w:pPr>
      <w:r w:rsidRPr="00333032">
        <w:tab/>
        <w:t>Hallgatói tájékoztatás:</w:t>
      </w:r>
      <w:r w:rsidRPr="00333032">
        <w:rPr>
          <w:i/>
        </w:rPr>
        <w:t xml:space="preserve"> </w:t>
      </w:r>
      <w:r w:rsidRPr="00333032">
        <w:t>a kidolgozott</w:t>
      </w:r>
      <w:r w:rsidRPr="00333032">
        <w:rPr>
          <w:i/>
        </w:rPr>
        <w:t xml:space="preserve"> </w:t>
      </w:r>
      <w:r w:rsidRPr="00333032">
        <w:t>tájékoztató kiadvány internetes elérhetősége (</w:t>
      </w:r>
      <w:r w:rsidRPr="00333032">
        <w:rPr>
          <w:b/>
        </w:rPr>
        <w:t>link</w:t>
      </w:r>
      <w:r w:rsidRPr="00333032">
        <w:t xml:space="preserve">): </w:t>
      </w:r>
    </w:p>
    <w:p w:rsidR="0047678D" w:rsidRDefault="00750DD0" w:rsidP="00D515E7">
      <w:pPr>
        <w:ind w:left="708"/>
      </w:pPr>
      <w:hyperlink r:id="rId18" w:history="1">
        <w:r w:rsidR="0047678D" w:rsidRPr="004469F5">
          <w:rPr>
            <w:rStyle w:val="Hiperhivatkozs"/>
          </w:rPr>
          <w:t>http://felviweb.uni-pannon.hu/index.php?option=com_content&amp;task=view&amp;id=43&amp;Itemid=0</w:t>
        </w:r>
      </w:hyperlink>
    </w:p>
    <w:p w:rsidR="00D515E7" w:rsidRDefault="00D515E7" w:rsidP="00D515E7">
      <w:pPr>
        <w:ind w:firstLine="539"/>
      </w:pPr>
      <w:r w:rsidRPr="00333032">
        <w:rPr>
          <w:b/>
        </w:rPr>
        <w:lastRenderedPageBreak/>
        <w:t>Van-e szervezett módszerük a végzősök elhelyezkedésének figyelésére?</w:t>
      </w:r>
    </w:p>
    <w:p w:rsidR="00384D42" w:rsidRDefault="00D515E7" w:rsidP="00F95215">
      <w:pPr>
        <w:ind w:firstLine="539"/>
      </w:pPr>
      <w:r>
        <w:t>Egyetemi szinten ez megoldott, szak szintjére nincs lebontva.</w:t>
      </w:r>
    </w:p>
    <w:p w:rsidR="00384D42" w:rsidRPr="001672C4" w:rsidRDefault="00384D42" w:rsidP="00384D42">
      <w:pPr>
        <w:pStyle w:val="Cmsor1"/>
        <w:numPr>
          <w:ilvl w:val="0"/>
          <w:numId w:val="6"/>
        </w:numPr>
        <w:spacing w:before="360" w:after="360"/>
        <w:jc w:val="center"/>
        <w:rPr>
          <w:sz w:val="28"/>
          <w:szCs w:val="28"/>
        </w:rPr>
      </w:pPr>
      <w:bookmarkStart w:id="15" w:name="_Toc289601965"/>
      <w:r w:rsidRPr="00384D42">
        <w:rPr>
          <w:sz w:val="28"/>
          <w:szCs w:val="28"/>
        </w:rPr>
        <w:t>Minőségbiztosítás, minőségfejlesztés</w:t>
      </w:r>
      <w:bookmarkEnd w:id="15"/>
    </w:p>
    <w:p w:rsidR="00384D42" w:rsidRDefault="00384D42" w:rsidP="002758F2">
      <w:pPr>
        <w:spacing w:before="120" w:after="120" w:line="360" w:lineRule="auto"/>
        <w:ind w:firstLine="539"/>
      </w:pPr>
    </w:p>
    <w:p w:rsidR="00C5250E" w:rsidRPr="00333032" w:rsidRDefault="00C5250E" w:rsidP="00C5250E">
      <w:pPr>
        <w:pStyle w:val="Lista"/>
        <w:numPr>
          <w:ilvl w:val="0"/>
          <w:numId w:val="0"/>
        </w:numPr>
        <w:spacing w:after="0"/>
        <w:ind w:left="1080"/>
      </w:pPr>
      <w:r w:rsidRPr="00333032">
        <w:t>Hogyan biztosítja és fejleszti a szak saját minőségét</w:t>
      </w:r>
    </w:p>
    <w:p w:rsidR="00C5250E" w:rsidRPr="00333032" w:rsidRDefault="00C5250E" w:rsidP="00C5250E">
      <w:pPr>
        <w:pStyle w:val="abcrend"/>
        <w:numPr>
          <w:ilvl w:val="0"/>
          <w:numId w:val="0"/>
        </w:numPr>
        <w:ind w:left="1134"/>
        <w:rPr>
          <w:u w:val="single"/>
        </w:rPr>
      </w:pPr>
      <w:r w:rsidRPr="00333032">
        <w:rPr>
          <w:u w:val="single"/>
        </w:rPr>
        <w:t>a bemenet körében</w:t>
      </w:r>
    </w:p>
    <w:p w:rsidR="00C5250E" w:rsidRPr="00333032" w:rsidRDefault="00C5250E" w:rsidP="00C5250E">
      <w:pPr>
        <w:ind w:left="1134"/>
      </w:pPr>
      <w:r w:rsidRPr="00333032">
        <w:tab/>
        <w:t>oktatók:</w:t>
      </w:r>
      <w:r>
        <w:t xml:space="preserve"> a szűkös anyagi helyzet miatt kis</w:t>
      </w:r>
      <w:r w:rsidR="00847FF9">
        <w:t xml:space="preserve"> </w:t>
      </w:r>
      <w:r>
        <w:t>étszámú oktató-kutatógárda alkalmazható csak, illetve ez az életmodell már csak kevesek számára vonzó, így csak a legelhivatottabbak döntenek az egyetemi karrier választása mellett</w:t>
      </w:r>
    </w:p>
    <w:p w:rsidR="00C5250E" w:rsidRPr="00333032" w:rsidRDefault="00C5250E" w:rsidP="00C5250E">
      <w:pPr>
        <w:ind w:left="1134"/>
      </w:pPr>
      <w:r w:rsidRPr="00333032">
        <w:tab/>
        <w:t>hallgatók:</w:t>
      </w:r>
      <w:r>
        <w:t xml:space="preserve"> középiskolások számára tartott továbbképzések és tanulmányi versenyek szervezésével</w:t>
      </w:r>
    </w:p>
    <w:p w:rsidR="00C5250E" w:rsidRPr="00333032" w:rsidRDefault="00C5250E" w:rsidP="00C5250E">
      <w:pPr>
        <w:ind w:left="1134"/>
      </w:pPr>
      <w:r w:rsidRPr="00333032">
        <w:tab/>
        <w:t>eszköz- és infrastrukturális ellátottság:</w:t>
      </w:r>
      <w:r>
        <w:t xml:space="preserve"> a központi egyetemi források apadása miatt egyre több kutatási-fejlesztési program indításával, ipari megbízások és szakképzési hozzájárulások szerzésével</w:t>
      </w:r>
    </w:p>
    <w:p w:rsidR="00C5250E" w:rsidRPr="00333032" w:rsidRDefault="00C5250E" w:rsidP="00C5250E">
      <w:pPr>
        <w:pStyle w:val="abcrend"/>
        <w:numPr>
          <w:ilvl w:val="0"/>
          <w:numId w:val="0"/>
        </w:numPr>
        <w:ind w:left="1134"/>
        <w:rPr>
          <w:u w:val="single"/>
        </w:rPr>
      </w:pPr>
      <w:r w:rsidRPr="00333032">
        <w:rPr>
          <w:u w:val="single"/>
        </w:rPr>
        <w:t>az oktatási-tanulási folyamatban</w:t>
      </w:r>
    </w:p>
    <w:p w:rsidR="00C5250E" w:rsidRPr="00333032" w:rsidRDefault="00C5250E" w:rsidP="00C5250E">
      <w:pPr>
        <w:ind w:left="1134"/>
      </w:pPr>
      <w:r w:rsidRPr="00333032">
        <w:tab/>
        <w:t>oktatók:</w:t>
      </w:r>
      <w:r>
        <w:t xml:space="preserve"> továbbképzésekkel (pl. nyelvoktatás), az oktatóknak a szakmai konferenciákon való részvételének ösztönzésével</w:t>
      </w:r>
    </w:p>
    <w:p w:rsidR="00C5250E" w:rsidRPr="00333032" w:rsidRDefault="00C5250E" w:rsidP="00C5250E">
      <w:pPr>
        <w:ind w:left="1134"/>
      </w:pPr>
      <w:r w:rsidRPr="00333032">
        <w:tab/>
        <w:t>hallgatók:</w:t>
      </w:r>
      <w:r>
        <w:t xml:space="preserve"> az elsőévesek hallgatók számára felzárkóztató kurzusok és feladatmegoldó-versenyek</w:t>
      </w:r>
      <w:r w:rsidRPr="00104CCD">
        <w:t xml:space="preserve"> </w:t>
      </w:r>
      <w:r>
        <w:t>szervezésével, felsőbbévesek részére a viszonylag korai TDK tevékenység megkezdésével és tehetséggondozási programokkal</w:t>
      </w:r>
    </w:p>
    <w:p w:rsidR="00C5250E" w:rsidRPr="00333032" w:rsidRDefault="00C5250E" w:rsidP="00C5250E">
      <w:pPr>
        <w:ind w:left="1134"/>
      </w:pPr>
      <w:r w:rsidRPr="00333032">
        <w:tab/>
        <w:t>eszköz- és infrastrukturális ellátottság:</w:t>
      </w:r>
      <w:r>
        <w:t xml:space="preserve"> a meglévő eszközállomány egészének a hallgatók használatára történő bocsátásával.</w:t>
      </w:r>
    </w:p>
    <w:p w:rsidR="00C5250E" w:rsidRPr="00333032" w:rsidRDefault="00C5250E" w:rsidP="00C5250E">
      <w:pPr>
        <w:pStyle w:val="abcrend"/>
        <w:numPr>
          <w:ilvl w:val="0"/>
          <w:numId w:val="0"/>
        </w:numPr>
        <w:spacing w:before="120"/>
        <w:ind w:left="1134"/>
      </w:pPr>
      <w:r w:rsidRPr="00333032">
        <w:rPr>
          <w:u w:val="single"/>
        </w:rPr>
        <w:t>a képzési kimenetet (</w:t>
      </w:r>
      <w:r w:rsidRPr="00333032">
        <w:rPr>
          <w:i/>
          <w:u w:val="single"/>
        </w:rPr>
        <w:t>learning outcomes</w:t>
      </w:r>
      <w:r w:rsidRPr="00333032">
        <w:rPr>
          <w:u w:val="single"/>
        </w:rPr>
        <w:t>) illetően</w:t>
      </w:r>
      <w:r w:rsidRPr="00333032">
        <w:t>:</w:t>
      </w:r>
    </w:p>
    <w:p w:rsidR="00C5250E" w:rsidRPr="00333032" w:rsidRDefault="00C5250E" w:rsidP="00C5250E">
      <w:pPr>
        <w:pStyle w:val="Lista"/>
        <w:numPr>
          <w:ilvl w:val="0"/>
          <w:numId w:val="0"/>
        </w:numPr>
        <w:spacing w:after="0"/>
        <w:ind w:left="1080"/>
      </w:pPr>
      <w:r w:rsidRPr="00333032">
        <w:t>Tesz-e fel a szak a saját működésére vonatkozó kérdéseket a következők körében? (Ha igen, részletezzék válaszaikat.)</w:t>
      </w:r>
    </w:p>
    <w:p w:rsidR="00C5250E" w:rsidRPr="00333032" w:rsidRDefault="00C5250E" w:rsidP="00C5250E">
      <w:pPr>
        <w:pStyle w:val="abcrend"/>
        <w:numPr>
          <w:ilvl w:val="0"/>
          <w:numId w:val="0"/>
        </w:numPr>
        <w:ind w:left="1134"/>
      </w:pPr>
      <w:r w:rsidRPr="00333032">
        <w:tab/>
      </w:r>
      <w:r>
        <w:t>o</w:t>
      </w:r>
      <w:r w:rsidRPr="00333032">
        <w:t>ktatók</w:t>
      </w:r>
      <w:r>
        <w:t>: az évente kötelező oktatói-kutatói önértékelés keretén belül nyilatkozhatnak a szakok működéséről is.</w:t>
      </w:r>
    </w:p>
    <w:p w:rsidR="00C5250E" w:rsidRPr="00333032" w:rsidRDefault="00C5250E" w:rsidP="00C5250E">
      <w:pPr>
        <w:pStyle w:val="abcrend"/>
        <w:numPr>
          <w:ilvl w:val="0"/>
          <w:numId w:val="0"/>
        </w:numPr>
        <w:ind w:left="1134"/>
      </w:pPr>
      <w:r w:rsidRPr="00333032">
        <w:tab/>
        <w:t>hallgatók</w:t>
      </w:r>
      <w:r>
        <w:t>: a hallgatók véleményt formálhatnak minden kurzusról annak lezárásakor és most már minden évben az egész egyetemi életükről is elektronikus úton, mely véleményeket a kar vezetősége kiértékeli és a szükséges konzekvenciákat le is vonja.</w:t>
      </w:r>
    </w:p>
    <w:p w:rsidR="00C5250E" w:rsidRPr="00333032" w:rsidRDefault="00C5250E" w:rsidP="00C5250E">
      <w:pPr>
        <w:pStyle w:val="abcrend"/>
        <w:numPr>
          <w:ilvl w:val="0"/>
          <w:numId w:val="0"/>
        </w:numPr>
        <w:ind w:left="1134"/>
      </w:pPr>
      <w:r w:rsidRPr="00333032">
        <w:tab/>
        <w:t>végzett hallgatók</w:t>
      </w:r>
    </w:p>
    <w:p w:rsidR="00C5250E" w:rsidRPr="00333032" w:rsidRDefault="00C5250E" w:rsidP="00C5250E">
      <w:pPr>
        <w:pStyle w:val="abcrend"/>
        <w:numPr>
          <w:ilvl w:val="0"/>
          <w:numId w:val="0"/>
        </w:numPr>
        <w:ind w:left="1134"/>
      </w:pPr>
      <w:r w:rsidRPr="00333032">
        <w:tab/>
        <w:t>felhasználók</w:t>
      </w:r>
    </w:p>
    <w:p w:rsidR="00C5250E" w:rsidRPr="00333032" w:rsidRDefault="00C5250E" w:rsidP="00C5250E">
      <w:pPr>
        <w:pStyle w:val="abcrend"/>
        <w:numPr>
          <w:ilvl w:val="0"/>
          <w:numId w:val="0"/>
        </w:numPr>
        <w:ind w:left="1134"/>
      </w:pPr>
      <w:r w:rsidRPr="00333032">
        <w:tab/>
        <w:t>egyéb:</w:t>
      </w:r>
    </w:p>
    <w:p w:rsidR="00C5250E" w:rsidRDefault="00C5250E" w:rsidP="00C5250E">
      <w:pPr>
        <w:pStyle w:val="Lista"/>
        <w:numPr>
          <w:ilvl w:val="0"/>
          <w:numId w:val="12"/>
        </w:numPr>
        <w:spacing w:after="0"/>
      </w:pPr>
      <w:r w:rsidRPr="00333032">
        <w:t>Mi történik a válaszokkal, hogyan hasznosítják azokat? (Ha szükséges, típusonként részletezve.)</w:t>
      </w:r>
    </w:p>
    <w:p w:rsidR="00384D42" w:rsidRDefault="00C5250E" w:rsidP="00F95215">
      <w:pPr>
        <w:pStyle w:val="Lista"/>
        <w:numPr>
          <w:ilvl w:val="0"/>
          <w:numId w:val="0"/>
        </w:numPr>
        <w:spacing w:after="0"/>
        <w:ind w:left="720"/>
      </w:pPr>
      <w:r>
        <w:t>A kari vezetés a hallgatók és az oktatók véleményét kiértékeli, és azok eredményét megküldi az érintetteknek, szükség esetén intézkedési javaslatokkal együtt.</w:t>
      </w:r>
    </w:p>
    <w:p w:rsidR="00384D42" w:rsidRDefault="00384D42" w:rsidP="00384D42">
      <w:pPr>
        <w:pStyle w:val="Cmsor1"/>
        <w:numPr>
          <w:ilvl w:val="0"/>
          <w:numId w:val="6"/>
        </w:numPr>
        <w:spacing w:before="360" w:after="360"/>
        <w:jc w:val="center"/>
        <w:rPr>
          <w:sz w:val="28"/>
          <w:szCs w:val="28"/>
        </w:rPr>
      </w:pPr>
      <w:bookmarkStart w:id="16" w:name="_Toc289601966"/>
      <w:r w:rsidRPr="00384D42">
        <w:rPr>
          <w:sz w:val="28"/>
          <w:szCs w:val="28"/>
        </w:rPr>
        <w:t>Felhasználói szempontok érvényesülése – szakra vonatkozó kapcsolati formák</w:t>
      </w:r>
      <w:bookmarkEnd w:id="16"/>
    </w:p>
    <w:p w:rsidR="00384D42" w:rsidRDefault="00384D42" w:rsidP="00384D42"/>
    <w:p w:rsidR="00C5250E" w:rsidRPr="00333032" w:rsidRDefault="00C5250E" w:rsidP="00C5250E">
      <w:pPr>
        <w:suppressAutoHyphens/>
      </w:pPr>
      <w:r w:rsidRPr="00333032">
        <w:t>Milyen módon kezeli a szak a kapcsolatait a következő partnerekkel? Milyen eredményeket ért el ezen a téren az elmúlt időszakban?</w:t>
      </w:r>
    </w:p>
    <w:p w:rsidR="00C5250E" w:rsidRPr="00333032" w:rsidRDefault="00C5250E" w:rsidP="00C5250E">
      <w:pPr>
        <w:suppressAutoHyphens/>
      </w:pPr>
    </w:p>
    <w:p w:rsidR="00C5250E" w:rsidRPr="00333032" w:rsidRDefault="00C5250E" w:rsidP="0083184B">
      <w:pPr>
        <w:numPr>
          <w:ilvl w:val="0"/>
          <w:numId w:val="13"/>
        </w:numPr>
        <w:suppressAutoHyphens/>
      </w:pPr>
      <w:r w:rsidRPr="00333032">
        <w:t>potenciális hallgatók</w:t>
      </w:r>
      <w:r>
        <w:t xml:space="preserve">: </w:t>
      </w:r>
      <w:r w:rsidR="0083184B">
        <w:t>a középiskolások számára szervezett továbbképzéseken, tanulmányi versenyeken, nyílt napokon és beiskolázási körutakon személyes kapcsolat alakulhat ki a szak oktatói és a potenciális hallgatók között, aminek az eredményessége az egyre növekvő hallgatói létszámban is tükröződik.</w:t>
      </w:r>
    </w:p>
    <w:p w:rsidR="00C5250E" w:rsidRPr="00333032" w:rsidRDefault="00C5250E" w:rsidP="0083184B">
      <w:pPr>
        <w:numPr>
          <w:ilvl w:val="0"/>
          <w:numId w:val="13"/>
        </w:numPr>
        <w:suppressAutoHyphens/>
      </w:pPr>
      <w:r w:rsidRPr="00333032">
        <w:t>hallgatók</w:t>
      </w:r>
      <w:r>
        <w:t>:</w:t>
      </w:r>
      <w:r w:rsidRPr="00333032">
        <w:t xml:space="preserve"> </w:t>
      </w:r>
      <w:r w:rsidR="0083184B">
        <w:t>a viszonylag kis</w:t>
      </w:r>
      <w:r w:rsidR="00847FF9">
        <w:t xml:space="preserve"> </w:t>
      </w:r>
      <w:r w:rsidR="00BC5D0D">
        <w:t>l</w:t>
      </w:r>
      <w:r w:rsidR="0083184B">
        <w:t>étszámú szemináriumok és laboratóriumi gyakorlatok keretében az oktatóknak lehetőségük adódik a hallgatók fejlődését személyesen nyomon követni, mely munkakapcsolatok a tehetséges hallgatók esetén elég korán TDK tevékenységek formájában folytatásra, elmélyítésre is kerülnek.</w:t>
      </w:r>
    </w:p>
    <w:p w:rsidR="00C5250E" w:rsidRPr="00333032" w:rsidRDefault="00C5250E" w:rsidP="0083184B">
      <w:pPr>
        <w:numPr>
          <w:ilvl w:val="0"/>
          <w:numId w:val="13"/>
        </w:numPr>
        <w:suppressAutoHyphens/>
      </w:pPr>
      <w:r w:rsidRPr="00333032">
        <w:t>végzettek</w:t>
      </w:r>
      <w:r>
        <w:t xml:space="preserve">: </w:t>
      </w:r>
      <w:r w:rsidR="0083184B">
        <w:t>eddig az első két évfolyamon végzett összes hallgatónk az egyetemen maradt a vegyész mesterképzés keretében, mely tény alátámasztja a szak vezetésének a hallgatókkal kialakított jó kapcsolatát</w:t>
      </w:r>
      <w:r>
        <w:t>.</w:t>
      </w:r>
    </w:p>
    <w:p w:rsidR="00C5250E" w:rsidRPr="00333032" w:rsidRDefault="00C5250E" w:rsidP="0083184B">
      <w:pPr>
        <w:numPr>
          <w:ilvl w:val="0"/>
          <w:numId w:val="13"/>
        </w:numPr>
        <w:suppressAutoHyphens/>
      </w:pPr>
      <w:r>
        <w:t>munkaerőpiac: az ötéves vegyészk</w:t>
      </w:r>
      <w:r w:rsidR="0083184B">
        <w:t>épzés hagyományaira épülő alap</w:t>
      </w:r>
      <w:r>
        <w:t>képzés végzős hallgatói a</w:t>
      </w:r>
      <w:r w:rsidR="0083184B">
        <w:t>kár a</w:t>
      </w:r>
      <w:r>
        <w:t xml:space="preserve"> munkaerőpiacon </w:t>
      </w:r>
      <w:r w:rsidR="0083184B">
        <w:t>is</w:t>
      </w:r>
      <w:r>
        <w:t xml:space="preserve"> jó eséllyel indulhatn</w:t>
      </w:r>
      <w:r w:rsidR="0083184B">
        <w:t>án</w:t>
      </w:r>
      <w:r>
        <w:t>ak</w:t>
      </w:r>
      <w:r w:rsidR="0083184B">
        <w:t>, ám eddig az összes végzett hallgató folytatta a tanulmányait mesterképzésen</w:t>
      </w:r>
      <w:r>
        <w:t>. A munkaerőpiaci kapcsolatok ápolására az egyetem szűkös anyagi helyzete mindenképpen kényszeríti a tanszékeket közös kutatási programok kidolgozásának formájában, melyek keretén belül a hallgatók a nyári gyakorlatok során személyes kapcsolatba is kerülhetnek azokkal.</w:t>
      </w:r>
    </w:p>
    <w:p w:rsidR="00C5250E" w:rsidRDefault="00C5250E" w:rsidP="0083184B">
      <w:pPr>
        <w:numPr>
          <w:ilvl w:val="0"/>
          <w:numId w:val="13"/>
        </w:numPr>
        <w:suppressAutoHyphens/>
      </w:pPr>
      <w:r w:rsidRPr="00333032">
        <w:t>más s</w:t>
      </w:r>
      <w:r>
        <w:t xml:space="preserve">zakok – itthon és külföldön –: a karon zajló </w:t>
      </w:r>
      <w:r w:rsidR="0083184B">
        <w:t>alapk</w:t>
      </w:r>
      <w:r>
        <w:t>épzésekről az átjárhatóságot biztosítjuk, a társintézeteinkkel a szakmai kapcsolatokat közös kutatási programokkal erősítjük.</w:t>
      </w:r>
    </w:p>
    <w:p w:rsidR="00384D42" w:rsidRPr="00384D42" w:rsidRDefault="00384D42" w:rsidP="00384D42"/>
    <w:p w:rsidR="009C6646" w:rsidRPr="00F95215" w:rsidRDefault="00384D42" w:rsidP="00F95215">
      <w:pPr>
        <w:pStyle w:val="Cmsor1"/>
        <w:numPr>
          <w:ilvl w:val="0"/>
          <w:numId w:val="6"/>
        </w:numPr>
        <w:spacing w:before="360" w:after="360"/>
        <w:jc w:val="center"/>
        <w:rPr>
          <w:sz w:val="28"/>
          <w:szCs w:val="28"/>
        </w:rPr>
      </w:pPr>
      <w:bookmarkStart w:id="17" w:name="_Toc289601967"/>
      <w:r w:rsidRPr="00384D42">
        <w:t>Minőségügyi akciók és eredményeik</w:t>
      </w:r>
      <w:r w:rsidRPr="00384D42">
        <w:tab/>
        <w:t>(korábbi intézkedések és hatásaik)</w:t>
      </w:r>
      <w:bookmarkEnd w:id="17"/>
    </w:p>
    <w:p w:rsidR="009C6646" w:rsidRDefault="009C6646" w:rsidP="009C6646">
      <w:pPr>
        <w:pStyle w:val="Lista"/>
        <w:numPr>
          <w:ilvl w:val="0"/>
          <w:numId w:val="12"/>
        </w:numPr>
        <w:spacing w:after="0"/>
      </w:pPr>
      <w:r w:rsidRPr="00333032">
        <w:t>A szak indítása óta eltelt idő minőségfejlesz</w:t>
      </w:r>
      <w:r>
        <w:t>tési tevékenységének eredményei.</w:t>
      </w:r>
    </w:p>
    <w:p w:rsidR="009C6646" w:rsidRPr="00333032" w:rsidRDefault="009C6646" w:rsidP="009C6646">
      <w:pPr>
        <w:pStyle w:val="Lista"/>
        <w:numPr>
          <w:ilvl w:val="0"/>
          <w:numId w:val="0"/>
        </w:numPr>
        <w:spacing w:after="0"/>
        <w:ind w:left="720"/>
      </w:pPr>
      <w:r w:rsidRPr="009C6646">
        <w:t xml:space="preserve">A Kémia alapszakra a korábbinál </w:t>
      </w:r>
      <w:r w:rsidR="004C3D5F">
        <w:t>kevesebben</w:t>
      </w:r>
      <w:r w:rsidRPr="009C6646">
        <w:t xml:space="preserve"> jelentkeztek, </w:t>
      </w:r>
      <w:r w:rsidR="004C3D5F">
        <w:t>de a ponthatár növekedett.</w:t>
      </w:r>
      <w:r w:rsidRPr="009C6646">
        <w:t xml:space="preserve"> A lemorzsolódást egyelőre nem sikerült megakadályozni..</w:t>
      </w:r>
      <w:r w:rsidRPr="00D162AA">
        <w:t xml:space="preserve"> </w:t>
      </w:r>
    </w:p>
    <w:p w:rsidR="009C6646" w:rsidRDefault="009C6646" w:rsidP="009C6646">
      <w:pPr>
        <w:pStyle w:val="Lista"/>
        <w:numPr>
          <w:ilvl w:val="0"/>
          <w:numId w:val="12"/>
        </w:numPr>
        <w:spacing w:after="0"/>
        <w:jc w:val="left"/>
      </w:pPr>
      <w:r w:rsidRPr="00333032">
        <w:t>A célok megvalósulásának ellenőrzése? Történtek-e, történnek-e korrekciók a célok elérésének veszélyeztetettsége vagy meghiúsulása esetén?</w:t>
      </w:r>
    </w:p>
    <w:p w:rsidR="009C6646" w:rsidRPr="00333032" w:rsidRDefault="009C6646" w:rsidP="00A90DCF">
      <w:pPr>
        <w:pStyle w:val="Lista"/>
        <w:numPr>
          <w:ilvl w:val="0"/>
          <w:numId w:val="0"/>
        </w:numPr>
        <w:spacing w:after="0"/>
        <w:ind w:left="720"/>
        <w:jc w:val="left"/>
      </w:pPr>
      <w:r>
        <w:t xml:space="preserve">Az évenként készülő önértékelés biztosítja a célok megvalósulásának ellenőrzését. Mivel a szakot csupán </w:t>
      </w:r>
      <w:r w:rsidR="00A90DCF">
        <w:t>négy</w:t>
      </w:r>
      <w:r>
        <w:t xml:space="preserve"> éve indítottuk, a tanterv és a tárgyak tematikája folyamatos fejlesztés alatt áll.</w:t>
      </w:r>
    </w:p>
    <w:p w:rsidR="009C6646" w:rsidRPr="00333032" w:rsidRDefault="009C6646" w:rsidP="009C6646">
      <w:pPr>
        <w:pStyle w:val="Lista"/>
        <w:numPr>
          <w:ilvl w:val="0"/>
          <w:numId w:val="12"/>
        </w:numPr>
        <w:spacing w:after="0"/>
      </w:pPr>
      <w:r w:rsidRPr="00333032">
        <w:t>Egyéb megjegyzések (pl. külső értékelések, minőségi vizsgálatok).</w:t>
      </w:r>
    </w:p>
    <w:p w:rsidR="00384D42" w:rsidRDefault="00384D42" w:rsidP="00384D42"/>
    <w:p w:rsidR="00384D42" w:rsidRDefault="00384D42" w:rsidP="00384D42">
      <w:pPr>
        <w:pStyle w:val="Cmsor1"/>
        <w:numPr>
          <w:ilvl w:val="0"/>
          <w:numId w:val="6"/>
        </w:numPr>
        <w:spacing w:before="360" w:after="360"/>
        <w:jc w:val="center"/>
        <w:rPr>
          <w:sz w:val="28"/>
          <w:szCs w:val="28"/>
        </w:rPr>
      </w:pPr>
      <w:bookmarkStart w:id="18" w:name="_Toc289601968"/>
      <w:r w:rsidRPr="00384D42">
        <w:rPr>
          <w:sz w:val="28"/>
          <w:szCs w:val="28"/>
        </w:rPr>
        <w:t>C-SWOT elemzés, Intézkedési javaslatok</w:t>
      </w:r>
      <w:bookmarkEnd w:id="18"/>
    </w:p>
    <w:p w:rsidR="00A06DC4" w:rsidRDefault="00A06DC4" w:rsidP="00A06D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840"/>
      </w:tblGrid>
      <w:tr w:rsidR="00A06DC4">
        <w:tc>
          <w:tcPr>
            <w:tcW w:w="4840" w:type="dxa"/>
            <w:shd w:val="clear" w:color="auto" w:fill="auto"/>
          </w:tcPr>
          <w:p w:rsidR="00A06DC4" w:rsidRDefault="00A06DC4" w:rsidP="00FB1DD9">
            <w:pPr>
              <w:jc w:val="both"/>
            </w:pPr>
            <w:r>
              <w:t>ERŐSSÉGEK</w:t>
            </w:r>
          </w:p>
        </w:tc>
        <w:tc>
          <w:tcPr>
            <w:tcW w:w="4840" w:type="dxa"/>
            <w:shd w:val="clear" w:color="auto" w:fill="auto"/>
          </w:tcPr>
          <w:p w:rsidR="00A06DC4" w:rsidRDefault="00A06DC4" w:rsidP="00FB1DD9">
            <w:pPr>
              <w:jc w:val="both"/>
            </w:pPr>
            <w:r>
              <w:t>GYENGESÉGEK</w:t>
            </w:r>
          </w:p>
        </w:tc>
      </w:tr>
      <w:tr w:rsidR="00A06DC4">
        <w:tc>
          <w:tcPr>
            <w:tcW w:w="4840" w:type="dxa"/>
            <w:shd w:val="clear" w:color="auto" w:fill="auto"/>
          </w:tcPr>
          <w:p w:rsidR="00A06DC4" w:rsidRDefault="00A06DC4" w:rsidP="00FB1DD9">
            <w:pPr>
              <w:numPr>
                <w:ilvl w:val="0"/>
                <w:numId w:val="15"/>
              </w:numPr>
              <w:jc w:val="both"/>
            </w:pPr>
            <w:r>
              <w:t>Magas szintű tananyag</w:t>
            </w:r>
          </w:p>
          <w:p w:rsidR="00A06DC4" w:rsidRDefault="00A06DC4" w:rsidP="00FB1DD9">
            <w:pPr>
              <w:numPr>
                <w:ilvl w:val="0"/>
                <w:numId w:val="15"/>
              </w:numPr>
              <w:jc w:val="both"/>
            </w:pPr>
            <w:r>
              <w:t>Kiváló tudományos háttérrel rendelkező, túlnyomó többségében minősített oktatói gárda</w:t>
            </w:r>
          </w:p>
          <w:p w:rsidR="00A06DC4" w:rsidRDefault="00A06DC4" w:rsidP="00FB1DD9">
            <w:pPr>
              <w:numPr>
                <w:ilvl w:val="0"/>
                <w:numId w:val="15"/>
              </w:numPr>
              <w:jc w:val="both"/>
            </w:pPr>
            <w:r>
              <w:t>Kiterjedt szakmai kapcsolatok hazai/külföldi intézményekkel</w:t>
            </w:r>
          </w:p>
          <w:p w:rsidR="00A06DC4" w:rsidRDefault="00A06DC4" w:rsidP="00FB1DD9">
            <w:pPr>
              <w:numPr>
                <w:ilvl w:val="0"/>
                <w:numId w:val="15"/>
              </w:numPr>
              <w:jc w:val="both"/>
            </w:pPr>
            <w:r>
              <w:t>Részvétel sikeres pályázatokban</w:t>
            </w:r>
          </w:p>
        </w:tc>
        <w:tc>
          <w:tcPr>
            <w:tcW w:w="4840" w:type="dxa"/>
            <w:shd w:val="clear" w:color="auto" w:fill="auto"/>
          </w:tcPr>
          <w:p w:rsidR="00CD2693" w:rsidRDefault="00A06DC4" w:rsidP="00FB1DD9">
            <w:pPr>
              <w:numPr>
                <w:ilvl w:val="0"/>
                <w:numId w:val="15"/>
              </w:numPr>
              <w:jc w:val="both"/>
            </w:pPr>
            <w:r>
              <w:t>Oktatói gárda átlagos életkora magas</w:t>
            </w:r>
            <w:r w:rsidR="00CD2693">
              <w:t>,  létszáma jelentősen csökkent</w:t>
            </w:r>
          </w:p>
          <w:p w:rsidR="00A06DC4" w:rsidRDefault="00A06DC4" w:rsidP="00FB1DD9">
            <w:pPr>
              <w:numPr>
                <w:ilvl w:val="0"/>
                <w:numId w:val="15"/>
              </w:numPr>
              <w:jc w:val="both"/>
            </w:pPr>
            <w:r>
              <w:t>Az alapszak</w:t>
            </w:r>
            <w:r w:rsidR="0083184B">
              <w:t>ra bekerülő hallgatók felvételi pontszámai viszonylag alacsonyak</w:t>
            </w:r>
          </w:p>
          <w:p w:rsidR="00A06DC4" w:rsidRDefault="00A06DC4" w:rsidP="00FB1DD9">
            <w:pPr>
              <w:numPr>
                <w:ilvl w:val="0"/>
                <w:numId w:val="15"/>
              </w:numPr>
              <w:jc w:val="both"/>
            </w:pPr>
            <w:r>
              <w:t>Műszerpark fejlesztésre szorul</w:t>
            </w:r>
          </w:p>
          <w:p w:rsidR="00F13216" w:rsidRDefault="00F13216" w:rsidP="00FB1DD9">
            <w:pPr>
              <w:numPr>
                <w:ilvl w:val="0"/>
                <w:numId w:val="15"/>
              </w:numPr>
              <w:jc w:val="both"/>
            </w:pPr>
            <w:r>
              <w:t xml:space="preserve">A Mérnöki Karunkon tapasztalható </w:t>
            </w:r>
            <w:r>
              <w:lastRenderedPageBreak/>
              <w:t>nagy lemorzsolódási arány híre a potenciális hallgatók egy része számára ijesztő</w:t>
            </w:r>
          </w:p>
        </w:tc>
      </w:tr>
      <w:tr w:rsidR="00A06DC4">
        <w:tc>
          <w:tcPr>
            <w:tcW w:w="4840" w:type="dxa"/>
            <w:shd w:val="clear" w:color="auto" w:fill="auto"/>
          </w:tcPr>
          <w:p w:rsidR="00A06DC4" w:rsidRDefault="00A06DC4" w:rsidP="00FB1DD9">
            <w:pPr>
              <w:jc w:val="both"/>
            </w:pPr>
            <w:r>
              <w:lastRenderedPageBreak/>
              <w:t>LEHETŐSÉGEK</w:t>
            </w:r>
          </w:p>
        </w:tc>
        <w:tc>
          <w:tcPr>
            <w:tcW w:w="4840" w:type="dxa"/>
            <w:shd w:val="clear" w:color="auto" w:fill="auto"/>
          </w:tcPr>
          <w:p w:rsidR="00A06DC4" w:rsidRDefault="00A06DC4" w:rsidP="00FB1DD9">
            <w:pPr>
              <w:jc w:val="both"/>
            </w:pPr>
            <w:r>
              <w:t>FENYEGETETTSÉGEK</w:t>
            </w:r>
          </w:p>
        </w:tc>
      </w:tr>
      <w:tr w:rsidR="00A06DC4">
        <w:tc>
          <w:tcPr>
            <w:tcW w:w="4840" w:type="dxa"/>
            <w:shd w:val="clear" w:color="auto" w:fill="auto"/>
          </w:tcPr>
          <w:p w:rsidR="00A06DC4" w:rsidRDefault="00A06DC4" w:rsidP="00FB1DD9">
            <w:pPr>
              <w:numPr>
                <w:ilvl w:val="0"/>
                <w:numId w:val="16"/>
              </w:numPr>
              <w:jc w:val="both"/>
            </w:pPr>
            <w:r>
              <w:t>Természettudományok iránti érdeklődés a média figyelmének erősödésével növekedhet</w:t>
            </w:r>
          </w:p>
        </w:tc>
        <w:tc>
          <w:tcPr>
            <w:tcW w:w="4840" w:type="dxa"/>
            <w:shd w:val="clear" w:color="auto" w:fill="auto"/>
          </w:tcPr>
          <w:p w:rsidR="00A06DC4" w:rsidRDefault="00A06DC4" w:rsidP="00FB1DD9">
            <w:pPr>
              <w:numPr>
                <w:ilvl w:val="0"/>
                <w:numId w:val="15"/>
              </w:numPr>
              <w:jc w:val="both"/>
            </w:pPr>
            <w:r>
              <w:t>Oktatói utánpótlás a nem versenyképes fizetések miatt egyre nehezebben megoldható</w:t>
            </w:r>
          </w:p>
          <w:p w:rsidR="00A06DC4" w:rsidRDefault="0083184B" w:rsidP="00FB1DD9">
            <w:pPr>
              <w:numPr>
                <w:ilvl w:val="0"/>
                <w:numId w:val="15"/>
              </w:numPr>
              <w:jc w:val="both"/>
            </w:pPr>
            <w:r>
              <w:t>A n</w:t>
            </w:r>
            <w:r w:rsidR="00A06DC4">
              <w:t>agynevű, vegyészképzéssel foglalkozó intézmények</w:t>
            </w:r>
            <w:r>
              <w:t>kel nehéz felvennünk a versenyt</w:t>
            </w:r>
          </w:p>
          <w:p w:rsidR="00A06DC4" w:rsidRDefault="0083184B" w:rsidP="00FB1DD9">
            <w:pPr>
              <w:numPr>
                <w:ilvl w:val="0"/>
                <w:numId w:val="15"/>
              </w:numPr>
              <w:jc w:val="both"/>
            </w:pPr>
            <w:r>
              <w:t xml:space="preserve">A </w:t>
            </w:r>
            <w:r w:rsidR="00A06DC4">
              <w:t xml:space="preserve">Dunántúlon </w:t>
            </w:r>
            <w:r>
              <w:t>egyre erősebb</w:t>
            </w:r>
            <w:r w:rsidR="00A06DC4">
              <w:t xml:space="preserve"> versenytárs a Pécsi Tudományegyetem</w:t>
            </w:r>
          </w:p>
        </w:tc>
      </w:tr>
    </w:tbl>
    <w:p w:rsidR="00A06DC4" w:rsidRDefault="00A06DC4" w:rsidP="00A06DC4">
      <w:pPr>
        <w:jc w:val="both"/>
      </w:pPr>
    </w:p>
    <w:p w:rsidR="00A06DC4" w:rsidRDefault="00A06DC4" w:rsidP="00A06D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6"/>
        <w:gridCol w:w="927"/>
        <w:gridCol w:w="927"/>
        <w:gridCol w:w="927"/>
        <w:gridCol w:w="927"/>
        <w:gridCol w:w="927"/>
        <w:gridCol w:w="927"/>
        <w:gridCol w:w="927"/>
      </w:tblGrid>
      <w:tr w:rsidR="000A501A">
        <w:tc>
          <w:tcPr>
            <w:tcW w:w="851" w:type="dxa"/>
            <w:shd w:val="clear" w:color="auto" w:fill="auto"/>
          </w:tcPr>
          <w:p w:rsidR="000A501A" w:rsidRDefault="000A501A" w:rsidP="00FB1DD9">
            <w:pPr>
              <w:jc w:val="both"/>
            </w:pPr>
          </w:p>
        </w:tc>
        <w:tc>
          <w:tcPr>
            <w:tcW w:w="2416" w:type="dxa"/>
            <w:shd w:val="clear" w:color="auto" w:fill="auto"/>
          </w:tcPr>
          <w:p w:rsidR="000A501A" w:rsidRDefault="000A501A" w:rsidP="00FB1DD9">
            <w:pPr>
              <w:jc w:val="both"/>
            </w:pPr>
          </w:p>
        </w:tc>
        <w:tc>
          <w:tcPr>
            <w:tcW w:w="3708" w:type="dxa"/>
            <w:gridSpan w:val="4"/>
            <w:shd w:val="clear" w:color="auto" w:fill="auto"/>
          </w:tcPr>
          <w:p w:rsidR="000A501A" w:rsidRDefault="000A501A" w:rsidP="00FB1DD9">
            <w:pPr>
              <w:jc w:val="both"/>
            </w:pPr>
            <w:r>
              <w:t>ERŐSSÉGEK</w:t>
            </w:r>
          </w:p>
        </w:tc>
        <w:tc>
          <w:tcPr>
            <w:tcW w:w="2781" w:type="dxa"/>
            <w:gridSpan w:val="3"/>
            <w:shd w:val="clear" w:color="auto" w:fill="auto"/>
          </w:tcPr>
          <w:p w:rsidR="000A501A" w:rsidRDefault="000A501A" w:rsidP="00FB1DD9">
            <w:pPr>
              <w:jc w:val="both"/>
            </w:pPr>
            <w:r>
              <w:t>GYENGESÉGEK</w:t>
            </w:r>
          </w:p>
        </w:tc>
      </w:tr>
      <w:tr w:rsidR="00A06DC4">
        <w:trPr>
          <w:cantSplit/>
          <w:trHeight w:val="2485"/>
        </w:trPr>
        <w:tc>
          <w:tcPr>
            <w:tcW w:w="851" w:type="dxa"/>
            <w:shd w:val="clear" w:color="auto" w:fill="auto"/>
          </w:tcPr>
          <w:p w:rsidR="00A06DC4" w:rsidRDefault="00A06DC4" w:rsidP="00FB1DD9">
            <w:pPr>
              <w:jc w:val="both"/>
            </w:pPr>
          </w:p>
        </w:tc>
        <w:tc>
          <w:tcPr>
            <w:tcW w:w="2416" w:type="dxa"/>
            <w:shd w:val="clear" w:color="auto" w:fill="auto"/>
          </w:tcPr>
          <w:p w:rsidR="00A06DC4" w:rsidRDefault="00A06DC4" w:rsidP="00FB1DD9">
            <w:pPr>
              <w:jc w:val="both"/>
            </w:pPr>
          </w:p>
        </w:tc>
        <w:tc>
          <w:tcPr>
            <w:tcW w:w="927" w:type="dxa"/>
            <w:shd w:val="clear" w:color="auto" w:fill="auto"/>
            <w:textDirection w:val="tbRl"/>
          </w:tcPr>
          <w:p w:rsidR="00A06DC4" w:rsidRDefault="00A06DC4" w:rsidP="00FB1DD9">
            <w:pPr>
              <w:ind w:left="113" w:right="113"/>
              <w:jc w:val="both"/>
            </w:pPr>
            <w:r>
              <w:t>Magas szintű tananyag</w:t>
            </w:r>
          </w:p>
          <w:p w:rsidR="00A06DC4" w:rsidRDefault="00A06DC4" w:rsidP="00FB1DD9">
            <w:pPr>
              <w:ind w:left="113" w:right="113"/>
              <w:jc w:val="both"/>
            </w:pPr>
          </w:p>
        </w:tc>
        <w:tc>
          <w:tcPr>
            <w:tcW w:w="927" w:type="dxa"/>
            <w:shd w:val="clear" w:color="auto" w:fill="auto"/>
            <w:textDirection w:val="tbRl"/>
          </w:tcPr>
          <w:p w:rsidR="00A06DC4" w:rsidRDefault="00A06DC4" w:rsidP="00FB1DD9">
            <w:pPr>
              <w:ind w:left="113" w:right="113"/>
              <w:jc w:val="both"/>
            </w:pPr>
            <w:r>
              <w:t>Kiváló tudományos háttérrel rendelkező, túlnyomó többségében minősített oktatói gárda</w:t>
            </w:r>
          </w:p>
        </w:tc>
        <w:tc>
          <w:tcPr>
            <w:tcW w:w="927" w:type="dxa"/>
            <w:shd w:val="clear" w:color="auto" w:fill="auto"/>
            <w:textDirection w:val="tbRl"/>
          </w:tcPr>
          <w:p w:rsidR="00A06DC4" w:rsidRDefault="00A06DC4" w:rsidP="00FB1DD9">
            <w:pPr>
              <w:ind w:left="113" w:right="113"/>
              <w:jc w:val="both"/>
            </w:pPr>
            <w:r>
              <w:t>Kiterjedt szakmai kapcsolatok hazai/külföldi intézményekkel</w:t>
            </w:r>
          </w:p>
        </w:tc>
        <w:tc>
          <w:tcPr>
            <w:tcW w:w="927" w:type="dxa"/>
            <w:shd w:val="clear" w:color="auto" w:fill="auto"/>
            <w:textDirection w:val="tbRl"/>
          </w:tcPr>
          <w:p w:rsidR="00A06DC4" w:rsidRDefault="00A06DC4" w:rsidP="00FB1DD9">
            <w:pPr>
              <w:ind w:left="113" w:right="113"/>
              <w:jc w:val="both"/>
            </w:pPr>
            <w:r>
              <w:t>Részvétel sikeres pályázatokban</w:t>
            </w:r>
          </w:p>
        </w:tc>
        <w:tc>
          <w:tcPr>
            <w:tcW w:w="927" w:type="dxa"/>
            <w:shd w:val="clear" w:color="auto" w:fill="auto"/>
            <w:textDirection w:val="tbRl"/>
          </w:tcPr>
          <w:p w:rsidR="00A06DC4" w:rsidRDefault="00A06DC4" w:rsidP="00FB1DD9">
            <w:pPr>
              <w:ind w:left="113" w:right="113"/>
              <w:jc w:val="both"/>
            </w:pPr>
            <w:r>
              <w:t>Oktatói gárda átlagos életkora magas</w:t>
            </w:r>
            <w:r w:rsidR="00CD2693">
              <w:t>, létszáma jelentősen csökkent</w:t>
            </w:r>
          </w:p>
        </w:tc>
        <w:tc>
          <w:tcPr>
            <w:tcW w:w="927" w:type="dxa"/>
            <w:shd w:val="clear" w:color="auto" w:fill="auto"/>
            <w:textDirection w:val="tbRl"/>
          </w:tcPr>
          <w:p w:rsidR="00A06DC4" w:rsidRPr="0083184B" w:rsidRDefault="0083184B" w:rsidP="00FB1DD9">
            <w:pPr>
              <w:ind w:left="113" w:right="113"/>
              <w:jc w:val="both"/>
            </w:pPr>
            <w:r w:rsidRPr="0083184B">
              <w:t>Az alapszakra bekerülő hallgatók felvételi pontszámai viszonylag alacsonyak</w:t>
            </w:r>
          </w:p>
        </w:tc>
        <w:tc>
          <w:tcPr>
            <w:tcW w:w="927" w:type="dxa"/>
            <w:shd w:val="clear" w:color="auto" w:fill="auto"/>
            <w:textDirection w:val="tbRl"/>
          </w:tcPr>
          <w:p w:rsidR="00A06DC4" w:rsidRDefault="00A06DC4" w:rsidP="00FB1DD9">
            <w:pPr>
              <w:ind w:left="113" w:right="113"/>
              <w:jc w:val="both"/>
            </w:pPr>
            <w:r>
              <w:t>Műszerpark fejlesztésre szorul</w:t>
            </w:r>
          </w:p>
        </w:tc>
      </w:tr>
      <w:tr w:rsidR="00F95215">
        <w:tc>
          <w:tcPr>
            <w:tcW w:w="851" w:type="dxa"/>
            <w:vMerge w:val="restart"/>
            <w:shd w:val="clear" w:color="auto" w:fill="auto"/>
            <w:textDirection w:val="tbRl"/>
          </w:tcPr>
          <w:p w:rsidR="00F95215" w:rsidRDefault="00F95215" w:rsidP="00FB1DD9">
            <w:pPr>
              <w:ind w:left="113" w:right="113"/>
              <w:jc w:val="both"/>
            </w:pPr>
            <w:r>
              <w:t>LEHETŐSÉGEK</w:t>
            </w:r>
          </w:p>
        </w:tc>
        <w:tc>
          <w:tcPr>
            <w:tcW w:w="2416" w:type="dxa"/>
            <w:shd w:val="clear" w:color="auto" w:fill="auto"/>
          </w:tcPr>
          <w:p w:rsidR="00F95215" w:rsidRDefault="00F95215" w:rsidP="00FB1DD9">
            <w:pPr>
              <w:jc w:val="both"/>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Természettudományok iránti érdeklődés a média figyelmének erősödésével növekedhet</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5</w:t>
            </w:r>
          </w:p>
        </w:tc>
        <w:tc>
          <w:tcPr>
            <w:tcW w:w="927" w:type="dxa"/>
            <w:shd w:val="clear" w:color="auto" w:fill="auto"/>
            <w:vAlign w:val="center"/>
          </w:tcPr>
          <w:p w:rsidR="00F95215" w:rsidRDefault="00F95215" w:rsidP="00FB1DD9">
            <w:pPr>
              <w:jc w:val="center"/>
            </w:pPr>
          </w:p>
        </w:tc>
      </w:tr>
      <w:tr w:rsidR="00F95215">
        <w:tc>
          <w:tcPr>
            <w:tcW w:w="851" w:type="dxa"/>
            <w:vMerge w:val="restart"/>
            <w:shd w:val="clear" w:color="auto" w:fill="auto"/>
            <w:textDirection w:val="tbRl"/>
          </w:tcPr>
          <w:p w:rsidR="00F95215" w:rsidRDefault="00F95215" w:rsidP="00FB1DD9">
            <w:pPr>
              <w:ind w:left="113" w:right="113"/>
              <w:jc w:val="both"/>
            </w:pPr>
            <w:r>
              <w:t>FENYEGETETTSÉGEK</w:t>
            </w:r>
          </w:p>
        </w:tc>
        <w:tc>
          <w:tcPr>
            <w:tcW w:w="2416" w:type="dxa"/>
            <w:shd w:val="clear" w:color="auto" w:fill="auto"/>
          </w:tcPr>
          <w:p w:rsidR="00F95215" w:rsidRDefault="00F95215" w:rsidP="00FB1DD9">
            <w:pPr>
              <w:jc w:val="both"/>
            </w:pPr>
            <w:r>
              <w:t>Oktatói utánpótlás a nem versenyképes fizetések miatt egyre nehezebben megoldható</w:t>
            </w:r>
          </w:p>
        </w:tc>
        <w:tc>
          <w:tcPr>
            <w:tcW w:w="927" w:type="dxa"/>
            <w:shd w:val="clear" w:color="auto" w:fill="auto"/>
            <w:vAlign w:val="center"/>
          </w:tcPr>
          <w:p w:rsidR="00F95215" w:rsidRDefault="00F95215" w:rsidP="00FB1DD9">
            <w:pPr>
              <w:jc w:val="center"/>
            </w:pPr>
            <w:r>
              <w:t>-4</w:t>
            </w:r>
          </w:p>
        </w:tc>
        <w:tc>
          <w:tcPr>
            <w:tcW w:w="927" w:type="dxa"/>
            <w:shd w:val="clear" w:color="auto" w:fill="auto"/>
            <w:vAlign w:val="center"/>
          </w:tcPr>
          <w:p w:rsidR="00F95215" w:rsidRDefault="00F95215" w:rsidP="00FB1DD9">
            <w:pPr>
              <w:jc w:val="center"/>
            </w:pPr>
            <w:r>
              <w:t>-6</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-1</w:t>
            </w:r>
          </w:p>
        </w:tc>
        <w:tc>
          <w:tcPr>
            <w:tcW w:w="927" w:type="dxa"/>
            <w:shd w:val="clear" w:color="auto" w:fill="auto"/>
            <w:vAlign w:val="center"/>
          </w:tcPr>
          <w:p w:rsidR="00F95215" w:rsidRDefault="00F95215" w:rsidP="00FB1DD9">
            <w:pPr>
              <w:jc w:val="center"/>
            </w:pPr>
            <w:r>
              <w:t>7</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A nagynevű, vegyészképzéssel foglalkozó intézményekkel nehéz felvennünk a versenyt</w:t>
            </w:r>
          </w:p>
        </w:tc>
        <w:tc>
          <w:tcPr>
            <w:tcW w:w="927" w:type="dxa"/>
            <w:shd w:val="clear" w:color="auto" w:fill="auto"/>
            <w:vAlign w:val="center"/>
          </w:tcPr>
          <w:p w:rsidR="00F95215" w:rsidRDefault="00F95215" w:rsidP="00FB1DD9">
            <w:pPr>
              <w:jc w:val="center"/>
            </w:pPr>
            <w:r>
              <w:t>3</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-3</w:t>
            </w:r>
          </w:p>
        </w:tc>
      </w:tr>
      <w:tr w:rsidR="00F95215">
        <w:tc>
          <w:tcPr>
            <w:tcW w:w="851" w:type="dxa"/>
            <w:vMerge/>
            <w:shd w:val="clear" w:color="auto" w:fill="auto"/>
          </w:tcPr>
          <w:p w:rsidR="00F95215" w:rsidRDefault="00F95215" w:rsidP="00FB1DD9">
            <w:pPr>
              <w:jc w:val="both"/>
            </w:pPr>
          </w:p>
        </w:tc>
        <w:tc>
          <w:tcPr>
            <w:tcW w:w="2416" w:type="dxa"/>
            <w:shd w:val="clear" w:color="auto" w:fill="auto"/>
          </w:tcPr>
          <w:p w:rsidR="00F95215" w:rsidRDefault="00F95215" w:rsidP="00FB1DD9">
            <w:pPr>
              <w:jc w:val="both"/>
            </w:pPr>
            <w:r>
              <w:t>A Dunántúlon egyre erősebb versenytárs a Pécsi Tudományegyetem</w:t>
            </w:r>
          </w:p>
        </w:tc>
        <w:tc>
          <w:tcPr>
            <w:tcW w:w="927" w:type="dxa"/>
            <w:shd w:val="clear" w:color="auto" w:fill="auto"/>
            <w:vAlign w:val="center"/>
          </w:tcPr>
          <w:p w:rsidR="00F95215" w:rsidRDefault="00F95215" w:rsidP="00FB1DD9">
            <w:pPr>
              <w:jc w:val="center"/>
            </w:pPr>
            <w:r>
              <w:t>5</w:t>
            </w: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p>
        </w:tc>
        <w:tc>
          <w:tcPr>
            <w:tcW w:w="927" w:type="dxa"/>
            <w:shd w:val="clear" w:color="auto" w:fill="auto"/>
            <w:vAlign w:val="center"/>
          </w:tcPr>
          <w:p w:rsidR="00F95215" w:rsidRDefault="00F95215" w:rsidP="00FB1DD9">
            <w:pPr>
              <w:jc w:val="center"/>
            </w:pPr>
            <w:r>
              <w:t>-6</w:t>
            </w:r>
          </w:p>
        </w:tc>
      </w:tr>
    </w:tbl>
    <w:p w:rsidR="00A06DC4" w:rsidRDefault="00A06DC4" w:rsidP="00A06DC4">
      <w:pPr>
        <w:jc w:val="both"/>
      </w:pPr>
    </w:p>
    <w:p w:rsidR="008D1160" w:rsidRDefault="008D1160" w:rsidP="00384D42"/>
    <w:p w:rsidR="008D1160" w:rsidRDefault="008D1160" w:rsidP="00384D42">
      <w:r>
        <w:t>Intézkedési javaslatok:</w:t>
      </w:r>
    </w:p>
    <w:bookmarkEnd w:id="10"/>
    <w:bookmarkEnd w:id="11"/>
    <w:bookmarkEnd w:id="12"/>
    <w:p w:rsidR="00DC7E2D" w:rsidRDefault="00CD2693" w:rsidP="00DC7E2D">
      <w:pPr>
        <w:spacing w:before="120" w:after="120" w:line="360" w:lineRule="auto"/>
        <w:ind w:firstLine="539"/>
        <w:jc w:val="both"/>
      </w:pPr>
      <w:r>
        <w:t xml:space="preserve">A beiskolázási tevékenységbe lelkes hallgatókat érdemes bevonni. Az oktatói kapacitások kimerültek. További tananyagfejlesztés lenne szükséges, különösen az első évben a vizsgák </w:t>
      </w:r>
      <w:r>
        <w:lastRenderedPageBreak/>
        <w:t>számának csökkentése, a hangsúlyos tárgyak óraszámának/kreditszámának növelése egyéb tárgyak rovására. A kötelező matematika tárgyak felülvizsgálata.</w:t>
      </w:r>
    </w:p>
    <w:p w:rsidR="003A5E47" w:rsidRDefault="003A5E47" w:rsidP="00712E32">
      <w:pPr>
        <w:spacing w:before="120" w:after="120" w:line="360" w:lineRule="auto"/>
        <w:ind w:firstLine="539"/>
        <w:jc w:val="both"/>
      </w:pPr>
    </w:p>
    <w:p w:rsidR="001672C4" w:rsidRDefault="001672C4"/>
    <w:sectPr w:rsidR="001672C4" w:rsidSect="00DE2364">
      <w:pgSz w:w="11907" w:h="16840" w:code="9"/>
      <w:pgMar w:top="1418" w:right="1106" w:bottom="1418" w:left="1259"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EE" w:rsidRDefault="003F51EE">
      <w:r>
        <w:separator/>
      </w:r>
    </w:p>
  </w:endnote>
  <w:endnote w:type="continuationSeparator" w:id="0">
    <w:p w:rsidR="003F51EE" w:rsidRDefault="003F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139"/>
      <w:gridCol w:w="3437"/>
    </w:tblGrid>
    <w:tr w:rsidR="00BB234E" w:rsidRPr="00FB1DD9">
      <w:tc>
        <w:tcPr>
          <w:tcW w:w="10580" w:type="dxa"/>
          <w:gridSpan w:val="3"/>
          <w:shd w:val="clear" w:color="auto" w:fill="auto"/>
        </w:tcPr>
        <w:p w:rsidR="00BB234E" w:rsidRPr="00FB1DD9" w:rsidRDefault="00BB234E">
          <w:pPr>
            <w:pStyle w:val="llb"/>
            <w:rPr>
              <w:i/>
              <w:iCs/>
              <w:sz w:val="20"/>
              <w:szCs w:val="20"/>
            </w:rPr>
          </w:pPr>
        </w:p>
      </w:tc>
    </w:tr>
    <w:tr w:rsidR="00BB234E" w:rsidRPr="00FB1DD9">
      <w:tc>
        <w:tcPr>
          <w:tcW w:w="3526" w:type="dxa"/>
          <w:shd w:val="clear" w:color="auto" w:fill="auto"/>
        </w:tcPr>
        <w:p w:rsidR="00BB234E" w:rsidRPr="00FB1DD9" w:rsidRDefault="00BB234E" w:rsidP="003A5E47">
          <w:pPr>
            <w:pStyle w:val="llb"/>
            <w:rPr>
              <w:i/>
              <w:iCs/>
              <w:sz w:val="20"/>
              <w:szCs w:val="20"/>
            </w:rPr>
          </w:pPr>
          <w:r w:rsidRPr="00FB1DD9">
            <w:rPr>
              <w:i/>
              <w:iCs/>
              <w:sz w:val="20"/>
              <w:szCs w:val="20"/>
            </w:rPr>
            <w:t>A kiadásért felelős:</w:t>
          </w:r>
        </w:p>
        <w:p w:rsidR="00BB234E" w:rsidRPr="00FB1DD9" w:rsidRDefault="00BB234E" w:rsidP="003A5E47">
          <w:pPr>
            <w:pStyle w:val="llb"/>
            <w:rPr>
              <w:i/>
              <w:iCs/>
              <w:sz w:val="20"/>
              <w:szCs w:val="20"/>
            </w:rPr>
          </w:pPr>
          <w:r w:rsidRPr="00FB1DD9">
            <w:rPr>
              <w:i/>
              <w:iCs/>
              <w:sz w:val="20"/>
              <w:szCs w:val="20"/>
            </w:rPr>
            <w:t>Skodáné Dr. Földes Rita</w:t>
          </w:r>
        </w:p>
      </w:tc>
      <w:tc>
        <w:tcPr>
          <w:tcW w:w="3527" w:type="dxa"/>
          <w:shd w:val="clear" w:color="auto" w:fill="auto"/>
          <w:vAlign w:val="center"/>
        </w:tcPr>
        <w:p w:rsidR="00BB234E" w:rsidRPr="00FB1DD9" w:rsidRDefault="00BB234E" w:rsidP="00FB1DD9">
          <w:pPr>
            <w:pStyle w:val="llb"/>
            <w:jc w:val="center"/>
            <w:rPr>
              <w:i/>
              <w:iCs/>
              <w:sz w:val="20"/>
              <w:szCs w:val="20"/>
            </w:rPr>
          </w:pPr>
          <w:r w:rsidRPr="00FB1DD9">
            <w:rPr>
              <w:rStyle w:val="Oldalszm"/>
              <w:i/>
              <w:iCs/>
              <w:sz w:val="20"/>
              <w:szCs w:val="20"/>
            </w:rPr>
            <w:fldChar w:fldCharType="begin"/>
          </w:r>
          <w:r w:rsidRPr="00FB1DD9">
            <w:rPr>
              <w:rStyle w:val="Oldalszm"/>
              <w:i/>
              <w:iCs/>
              <w:sz w:val="20"/>
              <w:szCs w:val="20"/>
            </w:rPr>
            <w:instrText xml:space="preserve"> PAGE </w:instrText>
          </w:r>
          <w:r w:rsidRPr="00FB1DD9">
            <w:rPr>
              <w:rStyle w:val="Oldalszm"/>
              <w:i/>
              <w:iCs/>
              <w:sz w:val="20"/>
              <w:szCs w:val="20"/>
            </w:rPr>
            <w:fldChar w:fldCharType="separate"/>
          </w:r>
          <w:r w:rsidR="00750DD0">
            <w:rPr>
              <w:rStyle w:val="Oldalszm"/>
              <w:i/>
              <w:iCs/>
              <w:noProof/>
              <w:sz w:val="20"/>
              <w:szCs w:val="20"/>
            </w:rPr>
            <w:t>2</w:t>
          </w:r>
          <w:r w:rsidRPr="00FB1DD9">
            <w:rPr>
              <w:rStyle w:val="Oldalszm"/>
              <w:i/>
              <w:iCs/>
              <w:sz w:val="20"/>
              <w:szCs w:val="20"/>
            </w:rPr>
            <w:fldChar w:fldCharType="end"/>
          </w:r>
          <w:r w:rsidRPr="00FB1DD9">
            <w:rPr>
              <w:rStyle w:val="Oldalszm"/>
              <w:i/>
              <w:iCs/>
              <w:sz w:val="20"/>
              <w:szCs w:val="20"/>
            </w:rPr>
            <w:t>/</w:t>
          </w:r>
          <w:r w:rsidRPr="00FB1DD9">
            <w:rPr>
              <w:rStyle w:val="Oldalszm"/>
              <w:i/>
              <w:iCs/>
              <w:sz w:val="20"/>
              <w:szCs w:val="20"/>
            </w:rPr>
            <w:fldChar w:fldCharType="begin"/>
          </w:r>
          <w:r w:rsidRPr="00FB1DD9">
            <w:rPr>
              <w:rStyle w:val="Oldalszm"/>
              <w:i/>
              <w:iCs/>
              <w:sz w:val="20"/>
              <w:szCs w:val="20"/>
            </w:rPr>
            <w:instrText xml:space="preserve"> NUMPAGES </w:instrText>
          </w:r>
          <w:r w:rsidRPr="00FB1DD9">
            <w:rPr>
              <w:rStyle w:val="Oldalszm"/>
              <w:i/>
              <w:iCs/>
              <w:sz w:val="20"/>
              <w:szCs w:val="20"/>
            </w:rPr>
            <w:fldChar w:fldCharType="separate"/>
          </w:r>
          <w:r w:rsidR="00750DD0">
            <w:rPr>
              <w:rStyle w:val="Oldalszm"/>
              <w:i/>
              <w:iCs/>
              <w:noProof/>
              <w:sz w:val="20"/>
              <w:szCs w:val="20"/>
            </w:rPr>
            <w:t>20</w:t>
          </w:r>
          <w:r w:rsidRPr="00FB1DD9">
            <w:rPr>
              <w:rStyle w:val="Oldalszm"/>
              <w:i/>
              <w:iCs/>
              <w:sz w:val="20"/>
              <w:szCs w:val="20"/>
            </w:rPr>
            <w:fldChar w:fldCharType="end"/>
          </w:r>
          <w:r w:rsidRPr="00FB1DD9">
            <w:rPr>
              <w:rStyle w:val="Oldalszm"/>
              <w:i/>
              <w:iCs/>
              <w:sz w:val="20"/>
              <w:szCs w:val="20"/>
            </w:rPr>
            <w:t xml:space="preserve"> oldal</w:t>
          </w:r>
        </w:p>
      </w:tc>
      <w:tc>
        <w:tcPr>
          <w:tcW w:w="3527" w:type="dxa"/>
          <w:shd w:val="clear" w:color="auto" w:fill="auto"/>
        </w:tcPr>
        <w:p w:rsidR="00BB234E" w:rsidRPr="00FB1DD9" w:rsidRDefault="00BB234E">
          <w:pPr>
            <w:pStyle w:val="llb"/>
            <w:rPr>
              <w:i/>
              <w:iCs/>
              <w:sz w:val="20"/>
              <w:szCs w:val="20"/>
            </w:rPr>
          </w:pPr>
          <w:r w:rsidRPr="00FB1DD9">
            <w:rPr>
              <w:i/>
              <w:iCs/>
              <w:sz w:val="20"/>
              <w:szCs w:val="20"/>
            </w:rPr>
            <w:t xml:space="preserve">Szakvezető aláírása: </w:t>
          </w:r>
        </w:p>
        <w:p w:rsidR="00BB234E" w:rsidRPr="00FB1DD9" w:rsidRDefault="00BB234E" w:rsidP="00FB1DD9">
          <w:pPr>
            <w:pStyle w:val="llb"/>
            <w:jc w:val="center"/>
            <w:rPr>
              <w:i/>
              <w:iCs/>
              <w:sz w:val="48"/>
              <w:szCs w:val="48"/>
            </w:rPr>
          </w:pPr>
          <w:r w:rsidRPr="00FB1DD9">
            <w:rPr>
              <w:i/>
              <w:iCs/>
              <w:sz w:val="48"/>
              <w:szCs w:val="48"/>
            </w:rPr>
            <w:t>___________</w:t>
          </w:r>
        </w:p>
      </w:tc>
    </w:tr>
  </w:tbl>
  <w:p w:rsidR="00BB234E" w:rsidRPr="009E1D90" w:rsidRDefault="00BB234E">
    <w:pPr>
      <w:pStyle w:val="llb"/>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EE" w:rsidRDefault="003F51EE">
      <w:r>
        <w:separator/>
      </w:r>
    </w:p>
  </w:footnote>
  <w:footnote w:type="continuationSeparator" w:id="0">
    <w:p w:rsidR="003F51EE" w:rsidRDefault="003F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4E" w:rsidRPr="00243A0D" w:rsidRDefault="00BB234E" w:rsidP="00CA7926">
    <w:pPr>
      <w:pStyle w:val="lfej"/>
      <w:pBdr>
        <w:top w:val="single" w:sz="4" w:space="3" w:color="auto"/>
        <w:left w:val="single" w:sz="4" w:space="4" w:color="auto"/>
        <w:bottom w:val="single" w:sz="4" w:space="1" w:color="auto"/>
        <w:right w:val="single" w:sz="4" w:space="4" w:color="auto"/>
      </w:pBdr>
      <w:tabs>
        <w:tab w:val="clear" w:pos="9072"/>
        <w:tab w:val="right" w:pos="9540"/>
      </w:tabs>
      <w:rPr>
        <w:b/>
        <w:bCs/>
        <w:i/>
        <w:iCs/>
        <w:caps/>
        <w:sz w:val="20"/>
        <w:szCs w:val="20"/>
      </w:rPr>
    </w:pPr>
    <w:r>
      <w:rPr>
        <w:b/>
        <w:bCs/>
        <w:i/>
        <w:iCs/>
        <w:caps/>
        <w:sz w:val="20"/>
        <w:szCs w:val="20"/>
      </w:rPr>
      <w:t>önértékelés</w:t>
    </w:r>
    <w:r>
      <w:rPr>
        <w:b/>
        <w:bCs/>
        <w:i/>
        <w:iCs/>
        <w:caps/>
        <w:sz w:val="20"/>
        <w:szCs w:val="20"/>
      </w:rPr>
      <w:tab/>
      <w:t xml:space="preserve"> 2015/2016</w:t>
    </w:r>
    <w:r w:rsidRPr="00243A0D">
      <w:rPr>
        <w:b/>
        <w:bCs/>
        <w:i/>
        <w:iCs/>
        <w:caps/>
        <w:sz w:val="20"/>
        <w:szCs w:val="20"/>
      </w:rPr>
      <w:t>. tanév</w:t>
    </w:r>
    <w:r>
      <w:rPr>
        <w:b/>
        <w:bCs/>
        <w:i/>
        <w:iCs/>
        <w:caps/>
        <w:sz w:val="20"/>
        <w:szCs w:val="20"/>
      </w:rPr>
      <w:tab/>
      <w:t>kémia alap</w:t>
    </w:r>
    <w:r w:rsidRPr="00243A0D">
      <w:rPr>
        <w:b/>
        <w:bCs/>
        <w:i/>
        <w:iCs/>
        <w:caps/>
        <w:sz w:val="20"/>
        <w:szCs w:val="20"/>
      </w:rPr>
      <w:t>szak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E65"/>
    <w:multiLevelType w:val="singleLevel"/>
    <w:tmpl w:val="CB88BC9A"/>
    <w:lvl w:ilvl="0">
      <w:start w:val="7"/>
      <w:numFmt w:val="bullet"/>
      <w:lvlText w:val="-"/>
      <w:lvlJc w:val="left"/>
      <w:pPr>
        <w:tabs>
          <w:tab w:val="num" w:pos="705"/>
        </w:tabs>
        <w:ind w:left="705" w:hanging="705"/>
      </w:pPr>
      <w:rPr>
        <w:rFonts w:ascii="Times New Roman" w:hAnsi="Times New Roman" w:hint="default"/>
      </w:rPr>
    </w:lvl>
  </w:abstractNum>
  <w:abstractNum w:abstractNumId="1">
    <w:nsid w:val="1ABC4595"/>
    <w:multiLevelType w:val="singleLevel"/>
    <w:tmpl w:val="0C09000F"/>
    <w:lvl w:ilvl="0">
      <w:start w:val="1"/>
      <w:numFmt w:val="decimal"/>
      <w:lvlText w:val="%1."/>
      <w:lvlJc w:val="left"/>
      <w:pPr>
        <w:tabs>
          <w:tab w:val="num" w:pos="360"/>
        </w:tabs>
        <w:ind w:left="360" w:hanging="360"/>
      </w:pPr>
    </w:lvl>
  </w:abstractNum>
  <w:abstractNum w:abstractNumId="2">
    <w:nsid w:val="20645678"/>
    <w:multiLevelType w:val="singleLevel"/>
    <w:tmpl w:val="0C090013"/>
    <w:lvl w:ilvl="0">
      <w:start w:val="1"/>
      <w:numFmt w:val="upperRoman"/>
      <w:lvlText w:val="%1."/>
      <w:lvlJc w:val="left"/>
      <w:pPr>
        <w:tabs>
          <w:tab w:val="num" w:pos="720"/>
        </w:tabs>
        <w:ind w:left="720" w:hanging="720"/>
      </w:pPr>
      <w:rPr>
        <w:rFonts w:hint="default"/>
      </w:rPr>
    </w:lvl>
  </w:abstractNum>
  <w:abstractNum w:abstractNumId="3">
    <w:nsid w:val="31AE1B7E"/>
    <w:multiLevelType w:val="hybridMultilevel"/>
    <w:tmpl w:val="F3849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187BB4"/>
    <w:multiLevelType w:val="hybridMultilevel"/>
    <w:tmpl w:val="A60C859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3CF95AC0"/>
    <w:multiLevelType w:val="hybridMultilevel"/>
    <w:tmpl w:val="BBF8B3C2"/>
    <w:lvl w:ilvl="0" w:tplc="040E000F">
      <w:start w:val="1"/>
      <w:numFmt w:val="decimal"/>
      <w:pStyle w:val="Lista"/>
      <w:lvlText w:val="%1."/>
      <w:lvlJc w:val="left"/>
      <w:pPr>
        <w:tabs>
          <w:tab w:val="num" w:pos="737"/>
        </w:tabs>
        <w:ind w:left="737" w:hanging="37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05077D"/>
    <w:multiLevelType w:val="multilevel"/>
    <w:tmpl w:val="E9D661DC"/>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7">
    <w:nsid w:val="470543AD"/>
    <w:multiLevelType w:val="singleLevel"/>
    <w:tmpl w:val="785AA996"/>
    <w:lvl w:ilvl="0">
      <w:start w:val="1"/>
      <w:numFmt w:val="upperRoman"/>
      <w:lvlText w:val="%1."/>
      <w:lvlJc w:val="left"/>
      <w:pPr>
        <w:tabs>
          <w:tab w:val="num" w:pos="720"/>
        </w:tabs>
        <w:ind w:left="720" w:hanging="720"/>
      </w:pPr>
    </w:lvl>
  </w:abstractNum>
  <w:abstractNum w:abstractNumId="8">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3C44AC6"/>
    <w:multiLevelType w:val="singleLevel"/>
    <w:tmpl w:val="12549160"/>
    <w:lvl w:ilvl="0">
      <w:start w:val="1"/>
      <w:numFmt w:val="decimal"/>
      <w:lvlText w:val="%1."/>
      <w:lvlJc w:val="left"/>
      <w:pPr>
        <w:tabs>
          <w:tab w:val="num" w:pos="360"/>
        </w:tabs>
        <w:ind w:left="360" w:hanging="360"/>
      </w:pPr>
    </w:lvl>
  </w:abstractNum>
  <w:abstractNum w:abstractNumId="10">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cs="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1">
    <w:nsid w:val="5501433D"/>
    <w:multiLevelType w:val="multilevel"/>
    <w:tmpl w:val="49FEE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E1657C"/>
    <w:multiLevelType w:val="hybridMultilevel"/>
    <w:tmpl w:val="3E547E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41418B9"/>
    <w:multiLevelType w:val="hybridMultilevel"/>
    <w:tmpl w:val="796A7E2A"/>
    <w:lvl w:ilvl="0" w:tplc="A52656D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7B021AC"/>
    <w:multiLevelType w:val="hybridMultilevel"/>
    <w:tmpl w:val="0D7CA6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4D7271"/>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1"/>
  </w:num>
  <w:num w:numId="2">
    <w:abstractNumId w:val="16"/>
  </w:num>
  <w:num w:numId="3">
    <w:abstractNumId w:val="2"/>
  </w:num>
  <w:num w:numId="4">
    <w:abstractNumId w:val="7"/>
  </w:num>
  <w:num w:numId="5">
    <w:abstractNumId w:val="9"/>
  </w:num>
  <w:num w:numId="6">
    <w:abstractNumId w:val="14"/>
  </w:num>
  <w:num w:numId="7">
    <w:abstractNumId w:val="11"/>
  </w:num>
  <w:num w:numId="8">
    <w:abstractNumId w:val="5"/>
  </w:num>
  <w:num w:numId="9">
    <w:abstractNumId w:val="6"/>
  </w:num>
  <w:num w:numId="10">
    <w:abstractNumId w:val="8"/>
  </w:num>
  <w:num w:numId="11">
    <w:abstractNumId w:val="13"/>
  </w:num>
  <w:num w:numId="12">
    <w:abstractNumId w:val="4"/>
  </w:num>
  <w:num w:numId="13">
    <w:abstractNumId w:val="10"/>
  </w:num>
  <w:num w:numId="14">
    <w:abstractNumId w:val="3"/>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B"/>
    <w:rsid w:val="000052B6"/>
    <w:rsid w:val="00005931"/>
    <w:rsid w:val="00006376"/>
    <w:rsid w:val="00007669"/>
    <w:rsid w:val="0001238A"/>
    <w:rsid w:val="000157D6"/>
    <w:rsid w:val="00015C67"/>
    <w:rsid w:val="000167BC"/>
    <w:rsid w:val="00016CA4"/>
    <w:rsid w:val="00023310"/>
    <w:rsid w:val="0002557B"/>
    <w:rsid w:val="00025865"/>
    <w:rsid w:val="00025E39"/>
    <w:rsid w:val="000265F9"/>
    <w:rsid w:val="000309FC"/>
    <w:rsid w:val="00034F58"/>
    <w:rsid w:val="00041877"/>
    <w:rsid w:val="000434D8"/>
    <w:rsid w:val="00044958"/>
    <w:rsid w:val="00047DEB"/>
    <w:rsid w:val="00052600"/>
    <w:rsid w:val="00052860"/>
    <w:rsid w:val="0005605D"/>
    <w:rsid w:val="00071231"/>
    <w:rsid w:val="000764D2"/>
    <w:rsid w:val="00080056"/>
    <w:rsid w:val="000843FE"/>
    <w:rsid w:val="00095F79"/>
    <w:rsid w:val="000A2D37"/>
    <w:rsid w:val="000A501A"/>
    <w:rsid w:val="000B27B0"/>
    <w:rsid w:val="000C02AD"/>
    <w:rsid w:val="000C44A1"/>
    <w:rsid w:val="000C52FD"/>
    <w:rsid w:val="000E740D"/>
    <w:rsid w:val="00112687"/>
    <w:rsid w:val="0011458F"/>
    <w:rsid w:val="001231E6"/>
    <w:rsid w:val="001275E4"/>
    <w:rsid w:val="00130D99"/>
    <w:rsid w:val="00133C32"/>
    <w:rsid w:val="00137D0D"/>
    <w:rsid w:val="00142EEE"/>
    <w:rsid w:val="00144263"/>
    <w:rsid w:val="00144FDB"/>
    <w:rsid w:val="0015217B"/>
    <w:rsid w:val="0015488B"/>
    <w:rsid w:val="00161EE0"/>
    <w:rsid w:val="001672C4"/>
    <w:rsid w:val="00170FC5"/>
    <w:rsid w:val="00180BAF"/>
    <w:rsid w:val="00181D66"/>
    <w:rsid w:val="0018676A"/>
    <w:rsid w:val="001A330F"/>
    <w:rsid w:val="001B16C5"/>
    <w:rsid w:val="001B595E"/>
    <w:rsid w:val="001C0896"/>
    <w:rsid w:val="001C2383"/>
    <w:rsid w:val="001C39C5"/>
    <w:rsid w:val="001C3F9B"/>
    <w:rsid w:val="001C4B7F"/>
    <w:rsid w:val="001C6158"/>
    <w:rsid w:val="001C7432"/>
    <w:rsid w:val="001D010A"/>
    <w:rsid w:val="001D0E2D"/>
    <w:rsid w:val="001D10CD"/>
    <w:rsid w:val="001D71E4"/>
    <w:rsid w:val="001E06CF"/>
    <w:rsid w:val="001E5196"/>
    <w:rsid w:val="001F402F"/>
    <w:rsid w:val="001F5F8B"/>
    <w:rsid w:val="00210F93"/>
    <w:rsid w:val="00215EFA"/>
    <w:rsid w:val="002307E8"/>
    <w:rsid w:val="00231E69"/>
    <w:rsid w:val="00243A0D"/>
    <w:rsid w:val="00244EED"/>
    <w:rsid w:val="00247A52"/>
    <w:rsid w:val="00254C64"/>
    <w:rsid w:val="00255A8C"/>
    <w:rsid w:val="00260C55"/>
    <w:rsid w:val="002646D0"/>
    <w:rsid w:val="00266719"/>
    <w:rsid w:val="002758F2"/>
    <w:rsid w:val="00281CD7"/>
    <w:rsid w:val="002827FF"/>
    <w:rsid w:val="002903C8"/>
    <w:rsid w:val="002958D7"/>
    <w:rsid w:val="002D4A43"/>
    <w:rsid w:val="002D566C"/>
    <w:rsid w:val="002D7295"/>
    <w:rsid w:val="002E060E"/>
    <w:rsid w:val="002E0E7D"/>
    <w:rsid w:val="002E79C9"/>
    <w:rsid w:val="002F7D1D"/>
    <w:rsid w:val="00301383"/>
    <w:rsid w:val="00301AAD"/>
    <w:rsid w:val="00312CBD"/>
    <w:rsid w:val="0031623A"/>
    <w:rsid w:val="00327221"/>
    <w:rsid w:val="00330EFD"/>
    <w:rsid w:val="00335A6E"/>
    <w:rsid w:val="0034208D"/>
    <w:rsid w:val="0034508A"/>
    <w:rsid w:val="003454F7"/>
    <w:rsid w:val="003537D6"/>
    <w:rsid w:val="00356510"/>
    <w:rsid w:val="00357D13"/>
    <w:rsid w:val="00360A46"/>
    <w:rsid w:val="0036451C"/>
    <w:rsid w:val="00384D42"/>
    <w:rsid w:val="003857B5"/>
    <w:rsid w:val="0038582B"/>
    <w:rsid w:val="003859E9"/>
    <w:rsid w:val="00385B06"/>
    <w:rsid w:val="00396D1B"/>
    <w:rsid w:val="003A24C9"/>
    <w:rsid w:val="003A5E47"/>
    <w:rsid w:val="003A7DC9"/>
    <w:rsid w:val="003B0561"/>
    <w:rsid w:val="003C2203"/>
    <w:rsid w:val="003D0FB9"/>
    <w:rsid w:val="003D680D"/>
    <w:rsid w:val="003D6BA4"/>
    <w:rsid w:val="003F51EE"/>
    <w:rsid w:val="003F60A8"/>
    <w:rsid w:val="004063FA"/>
    <w:rsid w:val="00411B48"/>
    <w:rsid w:val="004140CD"/>
    <w:rsid w:val="004239BA"/>
    <w:rsid w:val="00426265"/>
    <w:rsid w:val="0043047F"/>
    <w:rsid w:val="0043377C"/>
    <w:rsid w:val="004424CC"/>
    <w:rsid w:val="004428CC"/>
    <w:rsid w:val="00451358"/>
    <w:rsid w:val="00453D1C"/>
    <w:rsid w:val="0045561B"/>
    <w:rsid w:val="00461EE5"/>
    <w:rsid w:val="00464961"/>
    <w:rsid w:val="004677C5"/>
    <w:rsid w:val="00470265"/>
    <w:rsid w:val="00470467"/>
    <w:rsid w:val="0047059A"/>
    <w:rsid w:val="00470DD0"/>
    <w:rsid w:val="004765E1"/>
    <w:rsid w:val="0047678D"/>
    <w:rsid w:val="00477C3D"/>
    <w:rsid w:val="004853DC"/>
    <w:rsid w:val="004C3D5F"/>
    <w:rsid w:val="004C645A"/>
    <w:rsid w:val="004C70C1"/>
    <w:rsid w:val="004D14B0"/>
    <w:rsid w:val="004D33CE"/>
    <w:rsid w:val="004D6E7B"/>
    <w:rsid w:val="004E5726"/>
    <w:rsid w:val="004F44C0"/>
    <w:rsid w:val="00515128"/>
    <w:rsid w:val="0053060A"/>
    <w:rsid w:val="00530CD4"/>
    <w:rsid w:val="00534928"/>
    <w:rsid w:val="0054523E"/>
    <w:rsid w:val="005459E0"/>
    <w:rsid w:val="00556D16"/>
    <w:rsid w:val="005644DD"/>
    <w:rsid w:val="005667FD"/>
    <w:rsid w:val="00570068"/>
    <w:rsid w:val="00574D16"/>
    <w:rsid w:val="005868D1"/>
    <w:rsid w:val="005A072D"/>
    <w:rsid w:val="005A325A"/>
    <w:rsid w:val="005B5411"/>
    <w:rsid w:val="005C3421"/>
    <w:rsid w:val="005D0CF1"/>
    <w:rsid w:val="005D33A5"/>
    <w:rsid w:val="005D6570"/>
    <w:rsid w:val="005E118F"/>
    <w:rsid w:val="005E13C4"/>
    <w:rsid w:val="005E40BF"/>
    <w:rsid w:val="005E6E2E"/>
    <w:rsid w:val="005F5272"/>
    <w:rsid w:val="00605883"/>
    <w:rsid w:val="0063061F"/>
    <w:rsid w:val="00641932"/>
    <w:rsid w:val="006430D0"/>
    <w:rsid w:val="0065720B"/>
    <w:rsid w:val="0066378A"/>
    <w:rsid w:val="0067785A"/>
    <w:rsid w:val="00695797"/>
    <w:rsid w:val="00696EC4"/>
    <w:rsid w:val="006A65EA"/>
    <w:rsid w:val="006C25CD"/>
    <w:rsid w:val="006D4F10"/>
    <w:rsid w:val="006D52D0"/>
    <w:rsid w:val="006E0721"/>
    <w:rsid w:val="006F1FF4"/>
    <w:rsid w:val="0070697D"/>
    <w:rsid w:val="0071008D"/>
    <w:rsid w:val="00712E32"/>
    <w:rsid w:val="00731718"/>
    <w:rsid w:val="0074273A"/>
    <w:rsid w:val="007507CF"/>
    <w:rsid w:val="00750DD0"/>
    <w:rsid w:val="0076599A"/>
    <w:rsid w:val="00767BF9"/>
    <w:rsid w:val="007701EA"/>
    <w:rsid w:val="0077278E"/>
    <w:rsid w:val="00781A54"/>
    <w:rsid w:val="0079054A"/>
    <w:rsid w:val="00796B88"/>
    <w:rsid w:val="007A13FF"/>
    <w:rsid w:val="007C0CD7"/>
    <w:rsid w:val="007C5984"/>
    <w:rsid w:val="007F4F00"/>
    <w:rsid w:val="008003FF"/>
    <w:rsid w:val="00805906"/>
    <w:rsid w:val="008127CB"/>
    <w:rsid w:val="00812B96"/>
    <w:rsid w:val="00815426"/>
    <w:rsid w:val="00826A9A"/>
    <w:rsid w:val="0083184B"/>
    <w:rsid w:val="00841F26"/>
    <w:rsid w:val="00847FF9"/>
    <w:rsid w:val="00867860"/>
    <w:rsid w:val="00873A8A"/>
    <w:rsid w:val="00874CB4"/>
    <w:rsid w:val="00883015"/>
    <w:rsid w:val="0088624B"/>
    <w:rsid w:val="008874E5"/>
    <w:rsid w:val="008956F5"/>
    <w:rsid w:val="008B12E2"/>
    <w:rsid w:val="008B42B0"/>
    <w:rsid w:val="008B4F88"/>
    <w:rsid w:val="008C0BE6"/>
    <w:rsid w:val="008C1FE3"/>
    <w:rsid w:val="008C7391"/>
    <w:rsid w:val="008D0096"/>
    <w:rsid w:val="008D108C"/>
    <w:rsid w:val="008D1160"/>
    <w:rsid w:val="008E4754"/>
    <w:rsid w:val="008E4C2A"/>
    <w:rsid w:val="008F4742"/>
    <w:rsid w:val="008F6C22"/>
    <w:rsid w:val="0090514D"/>
    <w:rsid w:val="00915302"/>
    <w:rsid w:val="009211D0"/>
    <w:rsid w:val="009247A4"/>
    <w:rsid w:val="00931D0F"/>
    <w:rsid w:val="00946707"/>
    <w:rsid w:val="0095157C"/>
    <w:rsid w:val="00954E2D"/>
    <w:rsid w:val="00955D44"/>
    <w:rsid w:val="009618AA"/>
    <w:rsid w:val="00963E5E"/>
    <w:rsid w:val="00985385"/>
    <w:rsid w:val="0099479C"/>
    <w:rsid w:val="00997948"/>
    <w:rsid w:val="009B573E"/>
    <w:rsid w:val="009B5B19"/>
    <w:rsid w:val="009C6646"/>
    <w:rsid w:val="009D0273"/>
    <w:rsid w:val="009D6E00"/>
    <w:rsid w:val="009E1D90"/>
    <w:rsid w:val="00A06DC4"/>
    <w:rsid w:val="00A10A0C"/>
    <w:rsid w:val="00A17AD2"/>
    <w:rsid w:val="00A504B9"/>
    <w:rsid w:val="00A61D4B"/>
    <w:rsid w:val="00A71CBF"/>
    <w:rsid w:val="00A72538"/>
    <w:rsid w:val="00A73C15"/>
    <w:rsid w:val="00A84BCF"/>
    <w:rsid w:val="00A857C0"/>
    <w:rsid w:val="00A90DCF"/>
    <w:rsid w:val="00A96BAA"/>
    <w:rsid w:val="00AB1613"/>
    <w:rsid w:val="00AB3317"/>
    <w:rsid w:val="00AC5D91"/>
    <w:rsid w:val="00AD561D"/>
    <w:rsid w:val="00AD5E25"/>
    <w:rsid w:val="00AD7695"/>
    <w:rsid w:val="00AE336D"/>
    <w:rsid w:val="00AE48B0"/>
    <w:rsid w:val="00AF2594"/>
    <w:rsid w:val="00B01B5C"/>
    <w:rsid w:val="00B13EF5"/>
    <w:rsid w:val="00B17150"/>
    <w:rsid w:val="00B207C6"/>
    <w:rsid w:val="00B24B33"/>
    <w:rsid w:val="00B2648A"/>
    <w:rsid w:val="00B276C5"/>
    <w:rsid w:val="00B4633B"/>
    <w:rsid w:val="00B52751"/>
    <w:rsid w:val="00B56E38"/>
    <w:rsid w:val="00B608D9"/>
    <w:rsid w:val="00B64ACB"/>
    <w:rsid w:val="00B756D5"/>
    <w:rsid w:val="00B96032"/>
    <w:rsid w:val="00BB234E"/>
    <w:rsid w:val="00BC017D"/>
    <w:rsid w:val="00BC5D0D"/>
    <w:rsid w:val="00BC6CCD"/>
    <w:rsid w:val="00BD20B1"/>
    <w:rsid w:val="00BD5370"/>
    <w:rsid w:val="00BF0335"/>
    <w:rsid w:val="00BF3D84"/>
    <w:rsid w:val="00C002B2"/>
    <w:rsid w:val="00C03FAE"/>
    <w:rsid w:val="00C04706"/>
    <w:rsid w:val="00C130FA"/>
    <w:rsid w:val="00C13632"/>
    <w:rsid w:val="00C23F6F"/>
    <w:rsid w:val="00C26AB8"/>
    <w:rsid w:val="00C3125E"/>
    <w:rsid w:val="00C3649B"/>
    <w:rsid w:val="00C3769A"/>
    <w:rsid w:val="00C37E0D"/>
    <w:rsid w:val="00C42374"/>
    <w:rsid w:val="00C43000"/>
    <w:rsid w:val="00C4581B"/>
    <w:rsid w:val="00C46885"/>
    <w:rsid w:val="00C5250E"/>
    <w:rsid w:val="00C55AD7"/>
    <w:rsid w:val="00C571E4"/>
    <w:rsid w:val="00C61859"/>
    <w:rsid w:val="00C67C57"/>
    <w:rsid w:val="00C7626B"/>
    <w:rsid w:val="00C83A5F"/>
    <w:rsid w:val="00C858A7"/>
    <w:rsid w:val="00C86BB2"/>
    <w:rsid w:val="00C87464"/>
    <w:rsid w:val="00C91C08"/>
    <w:rsid w:val="00C93F92"/>
    <w:rsid w:val="00C9444A"/>
    <w:rsid w:val="00CA115E"/>
    <w:rsid w:val="00CA2993"/>
    <w:rsid w:val="00CA43C2"/>
    <w:rsid w:val="00CA4F0F"/>
    <w:rsid w:val="00CA7926"/>
    <w:rsid w:val="00CB27AC"/>
    <w:rsid w:val="00CC355B"/>
    <w:rsid w:val="00CD2693"/>
    <w:rsid w:val="00CD3F89"/>
    <w:rsid w:val="00CD6075"/>
    <w:rsid w:val="00CE0BDB"/>
    <w:rsid w:val="00CF6207"/>
    <w:rsid w:val="00D05B43"/>
    <w:rsid w:val="00D068B5"/>
    <w:rsid w:val="00D118DB"/>
    <w:rsid w:val="00D17F3C"/>
    <w:rsid w:val="00D24773"/>
    <w:rsid w:val="00D257B7"/>
    <w:rsid w:val="00D26DF6"/>
    <w:rsid w:val="00D332BA"/>
    <w:rsid w:val="00D424EF"/>
    <w:rsid w:val="00D472F2"/>
    <w:rsid w:val="00D515E7"/>
    <w:rsid w:val="00D56F50"/>
    <w:rsid w:val="00D72211"/>
    <w:rsid w:val="00D73E87"/>
    <w:rsid w:val="00D752F6"/>
    <w:rsid w:val="00D766FB"/>
    <w:rsid w:val="00D852B3"/>
    <w:rsid w:val="00D85746"/>
    <w:rsid w:val="00DC00D4"/>
    <w:rsid w:val="00DC1A62"/>
    <w:rsid w:val="00DC232C"/>
    <w:rsid w:val="00DC4AD7"/>
    <w:rsid w:val="00DC65AC"/>
    <w:rsid w:val="00DC7E2D"/>
    <w:rsid w:val="00DE175F"/>
    <w:rsid w:val="00DE1F5E"/>
    <w:rsid w:val="00DE2364"/>
    <w:rsid w:val="00DF0B3F"/>
    <w:rsid w:val="00DF4691"/>
    <w:rsid w:val="00E0161C"/>
    <w:rsid w:val="00E06FD2"/>
    <w:rsid w:val="00E07231"/>
    <w:rsid w:val="00E41300"/>
    <w:rsid w:val="00E42DB9"/>
    <w:rsid w:val="00E5447F"/>
    <w:rsid w:val="00E56D2B"/>
    <w:rsid w:val="00E75559"/>
    <w:rsid w:val="00E77524"/>
    <w:rsid w:val="00E83969"/>
    <w:rsid w:val="00E91250"/>
    <w:rsid w:val="00EA0418"/>
    <w:rsid w:val="00EB0BFD"/>
    <w:rsid w:val="00EB6593"/>
    <w:rsid w:val="00EC0A2A"/>
    <w:rsid w:val="00EC5AFE"/>
    <w:rsid w:val="00EC7B55"/>
    <w:rsid w:val="00ED0160"/>
    <w:rsid w:val="00ED460B"/>
    <w:rsid w:val="00EE4E78"/>
    <w:rsid w:val="00EE5545"/>
    <w:rsid w:val="00EF02DF"/>
    <w:rsid w:val="00EF21BD"/>
    <w:rsid w:val="00EF5359"/>
    <w:rsid w:val="00EF6A6F"/>
    <w:rsid w:val="00F020EC"/>
    <w:rsid w:val="00F06245"/>
    <w:rsid w:val="00F13216"/>
    <w:rsid w:val="00F22228"/>
    <w:rsid w:val="00F222BF"/>
    <w:rsid w:val="00F239A1"/>
    <w:rsid w:val="00F35471"/>
    <w:rsid w:val="00F7262A"/>
    <w:rsid w:val="00F8447C"/>
    <w:rsid w:val="00F92750"/>
    <w:rsid w:val="00F95215"/>
    <w:rsid w:val="00FA2A80"/>
    <w:rsid w:val="00FA3374"/>
    <w:rsid w:val="00FB1DD9"/>
    <w:rsid w:val="00FB1E1C"/>
    <w:rsid w:val="00FC038D"/>
    <w:rsid w:val="00FC764C"/>
    <w:rsid w:val="00FD03F5"/>
    <w:rsid w:val="00FD3029"/>
    <w:rsid w:val="00FD778B"/>
    <w:rsid w:val="00FF5A6E"/>
    <w:rsid w:val="00FF79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
    <w:name w:val="Char Char Char1"/>
    <w:basedOn w:val="Norml"/>
    <w:rsid w:val="00CA7926"/>
    <w:pPr>
      <w:spacing w:after="160" w:line="240" w:lineRule="exact"/>
    </w:pPr>
    <w:rPr>
      <w:rFonts w:ascii="Tahoma" w:hAnsi="Tahoma" w:cs="Tahoma"/>
      <w:sz w:val="20"/>
      <w:szCs w:val="20"/>
      <w:lang w:val="en-US" w:eastAsia="en-US"/>
    </w:rPr>
  </w:style>
  <w:style w:type="paragraph" w:styleId="lfej">
    <w:name w:val="header"/>
    <w:basedOn w:val="Norml"/>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uiPriority w:val="99"/>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uiPriority w:val="99"/>
    <w:rsid w:val="00C86BB2"/>
    <w:rPr>
      <w:color w:val="800080"/>
      <w:u w:val="single"/>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TJ2">
    <w:name w:val="toc 2"/>
    <w:basedOn w:val="Norml"/>
    <w:next w:val="Norml"/>
    <w:autoRedefine/>
    <w:semiHidden/>
    <w:rsid w:val="00DC00D4"/>
    <w:pPr>
      <w:ind w:left="240"/>
    </w:pPr>
  </w:style>
  <w:style w:type="paragraph" w:customStyle="1" w:styleId="CharCharChar">
    <w:name w:val="Char Char Char"/>
    <w:basedOn w:val="Norml"/>
    <w:rsid w:val="00B17150"/>
    <w:pPr>
      <w:spacing w:after="160" w:line="240" w:lineRule="exact"/>
    </w:pPr>
    <w:rPr>
      <w:rFonts w:ascii="Tahoma" w:hAnsi="Tahoma" w:cs="Tahoma"/>
      <w:sz w:val="20"/>
      <w:szCs w:val="20"/>
      <w:lang w:val="en-US" w:eastAsia="en-US"/>
    </w:rPr>
  </w:style>
  <w:style w:type="paragraph" w:styleId="Szvegtrzs2">
    <w:name w:val="Body Text 2"/>
    <w:basedOn w:val="Norml"/>
    <w:rsid w:val="00281CD7"/>
    <w:pPr>
      <w:spacing w:after="120" w:line="480" w:lineRule="auto"/>
    </w:pPr>
  </w:style>
  <w:style w:type="paragraph" w:customStyle="1" w:styleId="CharCharCharChar">
    <w:name w:val="Char Char Char Char"/>
    <w:basedOn w:val="Norml"/>
    <w:rsid w:val="00F9521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
    <w:rsid w:val="0001238A"/>
    <w:pPr>
      <w:spacing w:after="160" w:line="240" w:lineRule="exact"/>
    </w:pPr>
    <w:rPr>
      <w:rFonts w:ascii="Tahoma" w:hAnsi="Tahoma" w:cs="Tahoma"/>
      <w:sz w:val="20"/>
      <w:szCs w:val="20"/>
      <w:lang w:val="en-US" w:eastAsia="en-US"/>
    </w:rPr>
  </w:style>
  <w:style w:type="paragraph" w:customStyle="1" w:styleId="xl63">
    <w:name w:val="xl63"/>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l"/>
    <w:rsid w:val="00767BF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5">
    <w:name w:val="xl65"/>
    <w:basedOn w:val="Norml"/>
    <w:rsid w:val="00767BF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l"/>
    <w:rsid w:val="00767BF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l"/>
    <w:rsid w:val="00767BF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
    <w:rsid w:val="00767BF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70">
    <w:name w:val="xl70"/>
    <w:basedOn w:val="Norml"/>
    <w:rsid w:val="00767BF9"/>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l"/>
    <w:rsid w:val="00E755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
    <w:name w:val="Char Char Char1"/>
    <w:basedOn w:val="Norml"/>
    <w:rsid w:val="00CA7926"/>
    <w:pPr>
      <w:spacing w:after="160" w:line="240" w:lineRule="exact"/>
    </w:pPr>
    <w:rPr>
      <w:rFonts w:ascii="Tahoma" w:hAnsi="Tahoma" w:cs="Tahoma"/>
      <w:sz w:val="20"/>
      <w:szCs w:val="20"/>
      <w:lang w:val="en-US" w:eastAsia="en-US"/>
    </w:rPr>
  </w:style>
  <w:style w:type="paragraph" w:styleId="lfej">
    <w:name w:val="header"/>
    <w:basedOn w:val="Norml"/>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uiPriority w:val="99"/>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uiPriority w:val="99"/>
    <w:rsid w:val="00C86BB2"/>
    <w:rPr>
      <w:color w:val="800080"/>
      <w:u w:val="single"/>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TJ2">
    <w:name w:val="toc 2"/>
    <w:basedOn w:val="Norml"/>
    <w:next w:val="Norml"/>
    <w:autoRedefine/>
    <w:semiHidden/>
    <w:rsid w:val="00DC00D4"/>
    <w:pPr>
      <w:ind w:left="240"/>
    </w:pPr>
  </w:style>
  <w:style w:type="paragraph" w:customStyle="1" w:styleId="CharCharChar">
    <w:name w:val="Char Char Char"/>
    <w:basedOn w:val="Norml"/>
    <w:rsid w:val="00B17150"/>
    <w:pPr>
      <w:spacing w:after="160" w:line="240" w:lineRule="exact"/>
    </w:pPr>
    <w:rPr>
      <w:rFonts w:ascii="Tahoma" w:hAnsi="Tahoma" w:cs="Tahoma"/>
      <w:sz w:val="20"/>
      <w:szCs w:val="20"/>
      <w:lang w:val="en-US" w:eastAsia="en-US"/>
    </w:rPr>
  </w:style>
  <w:style w:type="paragraph" w:styleId="Szvegtrzs2">
    <w:name w:val="Body Text 2"/>
    <w:basedOn w:val="Norml"/>
    <w:rsid w:val="00281CD7"/>
    <w:pPr>
      <w:spacing w:after="120" w:line="480" w:lineRule="auto"/>
    </w:pPr>
  </w:style>
  <w:style w:type="paragraph" w:customStyle="1" w:styleId="CharCharCharChar">
    <w:name w:val="Char Char Char Char"/>
    <w:basedOn w:val="Norml"/>
    <w:rsid w:val="00F95215"/>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
    <w:rsid w:val="0001238A"/>
    <w:pPr>
      <w:spacing w:after="160" w:line="240" w:lineRule="exact"/>
    </w:pPr>
    <w:rPr>
      <w:rFonts w:ascii="Tahoma" w:hAnsi="Tahoma" w:cs="Tahoma"/>
      <w:sz w:val="20"/>
      <w:szCs w:val="20"/>
      <w:lang w:val="en-US" w:eastAsia="en-US"/>
    </w:rPr>
  </w:style>
  <w:style w:type="paragraph" w:customStyle="1" w:styleId="xl63">
    <w:name w:val="xl63"/>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l"/>
    <w:rsid w:val="00767BF9"/>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65">
    <w:name w:val="xl65"/>
    <w:basedOn w:val="Norml"/>
    <w:rsid w:val="00767BF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l"/>
    <w:rsid w:val="00767BF9"/>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l"/>
    <w:rsid w:val="00767BF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
    <w:rsid w:val="00767BF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70">
    <w:name w:val="xl70"/>
    <w:basedOn w:val="Norml"/>
    <w:rsid w:val="00767BF9"/>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l"/>
    <w:rsid w:val="00767BF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l"/>
    <w:rsid w:val="00767B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l"/>
    <w:rsid w:val="00E7555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l"/>
    <w:rsid w:val="00E755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68">
      <w:bodyDiv w:val="1"/>
      <w:marLeft w:val="0"/>
      <w:marRight w:val="0"/>
      <w:marTop w:val="0"/>
      <w:marBottom w:val="0"/>
      <w:divBdr>
        <w:top w:val="none" w:sz="0" w:space="0" w:color="auto"/>
        <w:left w:val="none" w:sz="0" w:space="0" w:color="auto"/>
        <w:bottom w:val="none" w:sz="0" w:space="0" w:color="auto"/>
        <w:right w:val="none" w:sz="0" w:space="0" w:color="auto"/>
      </w:divBdr>
    </w:div>
    <w:div w:id="51513277">
      <w:bodyDiv w:val="1"/>
      <w:marLeft w:val="0"/>
      <w:marRight w:val="0"/>
      <w:marTop w:val="0"/>
      <w:marBottom w:val="0"/>
      <w:divBdr>
        <w:top w:val="none" w:sz="0" w:space="0" w:color="auto"/>
        <w:left w:val="none" w:sz="0" w:space="0" w:color="auto"/>
        <w:bottom w:val="none" w:sz="0" w:space="0" w:color="auto"/>
        <w:right w:val="none" w:sz="0" w:space="0" w:color="auto"/>
      </w:divBdr>
    </w:div>
    <w:div w:id="95172896">
      <w:bodyDiv w:val="1"/>
      <w:marLeft w:val="0"/>
      <w:marRight w:val="0"/>
      <w:marTop w:val="0"/>
      <w:marBottom w:val="0"/>
      <w:divBdr>
        <w:top w:val="none" w:sz="0" w:space="0" w:color="auto"/>
        <w:left w:val="none" w:sz="0" w:space="0" w:color="auto"/>
        <w:bottom w:val="none" w:sz="0" w:space="0" w:color="auto"/>
        <w:right w:val="none" w:sz="0" w:space="0" w:color="auto"/>
      </w:divBdr>
    </w:div>
    <w:div w:id="212740200">
      <w:bodyDiv w:val="1"/>
      <w:marLeft w:val="0"/>
      <w:marRight w:val="0"/>
      <w:marTop w:val="0"/>
      <w:marBottom w:val="0"/>
      <w:divBdr>
        <w:top w:val="none" w:sz="0" w:space="0" w:color="auto"/>
        <w:left w:val="none" w:sz="0" w:space="0" w:color="auto"/>
        <w:bottom w:val="none" w:sz="0" w:space="0" w:color="auto"/>
        <w:right w:val="none" w:sz="0" w:space="0" w:color="auto"/>
      </w:divBdr>
    </w:div>
    <w:div w:id="315694625">
      <w:bodyDiv w:val="1"/>
      <w:marLeft w:val="0"/>
      <w:marRight w:val="0"/>
      <w:marTop w:val="0"/>
      <w:marBottom w:val="0"/>
      <w:divBdr>
        <w:top w:val="none" w:sz="0" w:space="0" w:color="auto"/>
        <w:left w:val="none" w:sz="0" w:space="0" w:color="auto"/>
        <w:bottom w:val="none" w:sz="0" w:space="0" w:color="auto"/>
        <w:right w:val="none" w:sz="0" w:space="0" w:color="auto"/>
      </w:divBdr>
    </w:div>
    <w:div w:id="332949744">
      <w:bodyDiv w:val="1"/>
      <w:marLeft w:val="0"/>
      <w:marRight w:val="0"/>
      <w:marTop w:val="0"/>
      <w:marBottom w:val="0"/>
      <w:divBdr>
        <w:top w:val="none" w:sz="0" w:space="0" w:color="auto"/>
        <w:left w:val="none" w:sz="0" w:space="0" w:color="auto"/>
        <w:bottom w:val="none" w:sz="0" w:space="0" w:color="auto"/>
        <w:right w:val="none" w:sz="0" w:space="0" w:color="auto"/>
      </w:divBdr>
    </w:div>
    <w:div w:id="371423008">
      <w:bodyDiv w:val="1"/>
      <w:marLeft w:val="0"/>
      <w:marRight w:val="0"/>
      <w:marTop w:val="0"/>
      <w:marBottom w:val="0"/>
      <w:divBdr>
        <w:top w:val="none" w:sz="0" w:space="0" w:color="auto"/>
        <w:left w:val="none" w:sz="0" w:space="0" w:color="auto"/>
        <w:bottom w:val="none" w:sz="0" w:space="0" w:color="auto"/>
        <w:right w:val="none" w:sz="0" w:space="0" w:color="auto"/>
      </w:divBdr>
    </w:div>
    <w:div w:id="379331228">
      <w:bodyDiv w:val="1"/>
      <w:marLeft w:val="0"/>
      <w:marRight w:val="0"/>
      <w:marTop w:val="0"/>
      <w:marBottom w:val="0"/>
      <w:divBdr>
        <w:top w:val="none" w:sz="0" w:space="0" w:color="auto"/>
        <w:left w:val="none" w:sz="0" w:space="0" w:color="auto"/>
        <w:bottom w:val="none" w:sz="0" w:space="0" w:color="auto"/>
        <w:right w:val="none" w:sz="0" w:space="0" w:color="auto"/>
      </w:divBdr>
    </w:div>
    <w:div w:id="402064263">
      <w:bodyDiv w:val="1"/>
      <w:marLeft w:val="0"/>
      <w:marRight w:val="0"/>
      <w:marTop w:val="0"/>
      <w:marBottom w:val="0"/>
      <w:divBdr>
        <w:top w:val="none" w:sz="0" w:space="0" w:color="auto"/>
        <w:left w:val="none" w:sz="0" w:space="0" w:color="auto"/>
        <w:bottom w:val="none" w:sz="0" w:space="0" w:color="auto"/>
        <w:right w:val="none" w:sz="0" w:space="0" w:color="auto"/>
      </w:divBdr>
    </w:div>
    <w:div w:id="441919788">
      <w:bodyDiv w:val="1"/>
      <w:marLeft w:val="0"/>
      <w:marRight w:val="0"/>
      <w:marTop w:val="0"/>
      <w:marBottom w:val="0"/>
      <w:divBdr>
        <w:top w:val="none" w:sz="0" w:space="0" w:color="auto"/>
        <w:left w:val="none" w:sz="0" w:space="0" w:color="auto"/>
        <w:bottom w:val="none" w:sz="0" w:space="0" w:color="auto"/>
        <w:right w:val="none" w:sz="0" w:space="0" w:color="auto"/>
      </w:divBdr>
    </w:div>
    <w:div w:id="498348359">
      <w:bodyDiv w:val="1"/>
      <w:marLeft w:val="0"/>
      <w:marRight w:val="0"/>
      <w:marTop w:val="0"/>
      <w:marBottom w:val="0"/>
      <w:divBdr>
        <w:top w:val="none" w:sz="0" w:space="0" w:color="auto"/>
        <w:left w:val="none" w:sz="0" w:space="0" w:color="auto"/>
        <w:bottom w:val="none" w:sz="0" w:space="0" w:color="auto"/>
        <w:right w:val="none" w:sz="0" w:space="0" w:color="auto"/>
      </w:divBdr>
    </w:div>
    <w:div w:id="528640801">
      <w:bodyDiv w:val="1"/>
      <w:marLeft w:val="0"/>
      <w:marRight w:val="0"/>
      <w:marTop w:val="0"/>
      <w:marBottom w:val="0"/>
      <w:divBdr>
        <w:top w:val="none" w:sz="0" w:space="0" w:color="auto"/>
        <w:left w:val="none" w:sz="0" w:space="0" w:color="auto"/>
        <w:bottom w:val="none" w:sz="0" w:space="0" w:color="auto"/>
        <w:right w:val="none" w:sz="0" w:space="0" w:color="auto"/>
      </w:divBdr>
    </w:div>
    <w:div w:id="558444274">
      <w:bodyDiv w:val="1"/>
      <w:marLeft w:val="0"/>
      <w:marRight w:val="0"/>
      <w:marTop w:val="0"/>
      <w:marBottom w:val="0"/>
      <w:divBdr>
        <w:top w:val="none" w:sz="0" w:space="0" w:color="auto"/>
        <w:left w:val="none" w:sz="0" w:space="0" w:color="auto"/>
        <w:bottom w:val="none" w:sz="0" w:space="0" w:color="auto"/>
        <w:right w:val="none" w:sz="0" w:space="0" w:color="auto"/>
      </w:divBdr>
    </w:div>
    <w:div w:id="619652521">
      <w:bodyDiv w:val="1"/>
      <w:marLeft w:val="0"/>
      <w:marRight w:val="0"/>
      <w:marTop w:val="0"/>
      <w:marBottom w:val="0"/>
      <w:divBdr>
        <w:top w:val="none" w:sz="0" w:space="0" w:color="auto"/>
        <w:left w:val="none" w:sz="0" w:space="0" w:color="auto"/>
        <w:bottom w:val="none" w:sz="0" w:space="0" w:color="auto"/>
        <w:right w:val="none" w:sz="0" w:space="0" w:color="auto"/>
      </w:divBdr>
    </w:div>
    <w:div w:id="705764110">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954673086">
      <w:bodyDiv w:val="1"/>
      <w:marLeft w:val="0"/>
      <w:marRight w:val="0"/>
      <w:marTop w:val="0"/>
      <w:marBottom w:val="0"/>
      <w:divBdr>
        <w:top w:val="none" w:sz="0" w:space="0" w:color="auto"/>
        <w:left w:val="none" w:sz="0" w:space="0" w:color="auto"/>
        <w:bottom w:val="none" w:sz="0" w:space="0" w:color="auto"/>
        <w:right w:val="none" w:sz="0" w:space="0" w:color="auto"/>
      </w:divBdr>
    </w:div>
    <w:div w:id="956251173">
      <w:bodyDiv w:val="1"/>
      <w:marLeft w:val="0"/>
      <w:marRight w:val="0"/>
      <w:marTop w:val="0"/>
      <w:marBottom w:val="0"/>
      <w:divBdr>
        <w:top w:val="none" w:sz="0" w:space="0" w:color="auto"/>
        <w:left w:val="none" w:sz="0" w:space="0" w:color="auto"/>
        <w:bottom w:val="none" w:sz="0" w:space="0" w:color="auto"/>
        <w:right w:val="none" w:sz="0" w:space="0" w:color="auto"/>
      </w:divBdr>
    </w:div>
    <w:div w:id="1010066632">
      <w:bodyDiv w:val="1"/>
      <w:marLeft w:val="0"/>
      <w:marRight w:val="0"/>
      <w:marTop w:val="0"/>
      <w:marBottom w:val="0"/>
      <w:divBdr>
        <w:top w:val="none" w:sz="0" w:space="0" w:color="auto"/>
        <w:left w:val="none" w:sz="0" w:space="0" w:color="auto"/>
        <w:bottom w:val="none" w:sz="0" w:space="0" w:color="auto"/>
        <w:right w:val="none" w:sz="0" w:space="0" w:color="auto"/>
      </w:divBdr>
    </w:div>
    <w:div w:id="1154837492">
      <w:bodyDiv w:val="1"/>
      <w:marLeft w:val="0"/>
      <w:marRight w:val="0"/>
      <w:marTop w:val="0"/>
      <w:marBottom w:val="0"/>
      <w:divBdr>
        <w:top w:val="none" w:sz="0" w:space="0" w:color="auto"/>
        <w:left w:val="none" w:sz="0" w:space="0" w:color="auto"/>
        <w:bottom w:val="none" w:sz="0" w:space="0" w:color="auto"/>
        <w:right w:val="none" w:sz="0" w:space="0" w:color="auto"/>
      </w:divBdr>
    </w:div>
    <w:div w:id="1217820434">
      <w:bodyDiv w:val="1"/>
      <w:marLeft w:val="0"/>
      <w:marRight w:val="0"/>
      <w:marTop w:val="0"/>
      <w:marBottom w:val="0"/>
      <w:divBdr>
        <w:top w:val="none" w:sz="0" w:space="0" w:color="auto"/>
        <w:left w:val="none" w:sz="0" w:space="0" w:color="auto"/>
        <w:bottom w:val="none" w:sz="0" w:space="0" w:color="auto"/>
        <w:right w:val="none" w:sz="0" w:space="0" w:color="auto"/>
      </w:divBdr>
    </w:div>
    <w:div w:id="1369263259">
      <w:bodyDiv w:val="1"/>
      <w:marLeft w:val="0"/>
      <w:marRight w:val="0"/>
      <w:marTop w:val="0"/>
      <w:marBottom w:val="0"/>
      <w:divBdr>
        <w:top w:val="none" w:sz="0" w:space="0" w:color="auto"/>
        <w:left w:val="none" w:sz="0" w:space="0" w:color="auto"/>
        <w:bottom w:val="none" w:sz="0" w:space="0" w:color="auto"/>
        <w:right w:val="none" w:sz="0" w:space="0" w:color="auto"/>
      </w:divBdr>
    </w:div>
    <w:div w:id="1404916065">
      <w:bodyDiv w:val="1"/>
      <w:marLeft w:val="0"/>
      <w:marRight w:val="0"/>
      <w:marTop w:val="0"/>
      <w:marBottom w:val="0"/>
      <w:divBdr>
        <w:top w:val="none" w:sz="0" w:space="0" w:color="auto"/>
        <w:left w:val="none" w:sz="0" w:space="0" w:color="auto"/>
        <w:bottom w:val="none" w:sz="0" w:space="0" w:color="auto"/>
        <w:right w:val="none" w:sz="0" w:space="0" w:color="auto"/>
      </w:divBdr>
    </w:div>
    <w:div w:id="1462383972">
      <w:bodyDiv w:val="1"/>
      <w:marLeft w:val="0"/>
      <w:marRight w:val="0"/>
      <w:marTop w:val="0"/>
      <w:marBottom w:val="0"/>
      <w:divBdr>
        <w:top w:val="none" w:sz="0" w:space="0" w:color="auto"/>
        <w:left w:val="none" w:sz="0" w:space="0" w:color="auto"/>
        <w:bottom w:val="none" w:sz="0" w:space="0" w:color="auto"/>
        <w:right w:val="none" w:sz="0" w:space="0" w:color="auto"/>
      </w:divBdr>
    </w:div>
    <w:div w:id="1489445933">
      <w:bodyDiv w:val="1"/>
      <w:marLeft w:val="0"/>
      <w:marRight w:val="0"/>
      <w:marTop w:val="0"/>
      <w:marBottom w:val="0"/>
      <w:divBdr>
        <w:top w:val="none" w:sz="0" w:space="0" w:color="auto"/>
        <w:left w:val="none" w:sz="0" w:space="0" w:color="auto"/>
        <w:bottom w:val="none" w:sz="0" w:space="0" w:color="auto"/>
        <w:right w:val="none" w:sz="0" w:space="0" w:color="auto"/>
      </w:divBdr>
    </w:div>
    <w:div w:id="1522940258">
      <w:bodyDiv w:val="1"/>
      <w:marLeft w:val="0"/>
      <w:marRight w:val="0"/>
      <w:marTop w:val="0"/>
      <w:marBottom w:val="0"/>
      <w:divBdr>
        <w:top w:val="none" w:sz="0" w:space="0" w:color="auto"/>
        <w:left w:val="none" w:sz="0" w:space="0" w:color="auto"/>
        <w:bottom w:val="none" w:sz="0" w:space="0" w:color="auto"/>
        <w:right w:val="none" w:sz="0" w:space="0" w:color="auto"/>
      </w:divBdr>
    </w:div>
    <w:div w:id="1653487803">
      <w:bodyDiv w:val="1"/>
      <w:marLeft w:val="0"/>
      <w:marRight w:val="0"/>
      <w:marTop w:val="0"/>
      <w:marBottom w:val="0"/>
      <w:divBdr>
        <w:top w:val="none" w:sz="0" w:space="0" w:color="auto"/>
        <w:left w:val="none" w:sz="0" w:space="0" w:color="auto"/>
        <w:bottom w:val="none" w:sz="0" w:space="0" w:color="auto"/>
        <w:right w:val="none" w:sz="0" w:space="0" w:color="auto"/>
      </w:divBdr>
    </w:div>
    <w:div w:id="1762679944">
      <w:bodyDiv w:val="1"/>
      <w:marLeft w:val="0"/>
      <w:marRight w:val="0"/>
      <w:marTop w:val="0"/>
      <w:marBottom w:val="0"/>
      <w:divBdr>
        <w:top w:val="none" w:sz="0" w:space="0" w:color="auto"/>
        <w:left w:val="none" w:sz="0" w:space="0" w:color="auto"/>
        <w:bottom w:val="none" w:sz="0" w:space="0" w:color="auto"/>
        <w:right w:val="none" w:sz="0" w:space="0" w:color="auto"/>
      </w:divBdr>
    </w:div>
    <w:div w:id="1822237669">
      <w:bodyDiv w:val="1"/>
      <w:marLeft w:val="0"/>
      <w:marRight w:val="0"/>
      <w:marTop w:val="0"/>
      <w:marBottom w:val="0"/>
      <w:divBdr>
        <w:top w:val="none" w:sz="0" w:space="0" w:color="auto"/>
        <w:left w:val="none" w:sz="0" w:space="0" w:color="auto"/>
        <w:bottom w:val="none" w:sz="0" w:space="0" w:color="auto"/>
        <w:right w:val="none" w:sz="0" w:space="0" w:color="auto"/>
      </w:divBdr>
    </w:div>
    <w:div w:id="1831435909">
      <w:bodyDiv w:val="1"/>
      <w:marLeft w:val="0"/>
      <w:marRight w:val="0"/>
      <w:marTop w:val="0"/>
      <w:marBottom w:val="0"/>
      <w:divBdr>
        <w:top w:val="none" w:sz="0" w:space="0" w:color="auto"/>
        <w:left w:val="none" w:sz="0" w:space="0" w:color="auto"/>
        <w:bottom w:val="none" w:sz="0" w:space="0" w:color="auto"/>
        <w:right w:val="none" w:sz="0" w:space="0" w:color="auto"/>
      </w:divBdr>
    </w:div>
    <w:div w:id="1898660139">
      <w:bodyDiv w:val="1"/>
      <w:marLeft w:val="0"/>
      <w:marRight w:val="0"/>
      <w:marTop w:val="0"/>
      <w:marBottom w:val="0"/>
      <w:divBdr>
        <w:top w:val="none" w:sz="0" w:space="0" w:color="auto"/>
        <w:left w:val="none" w:sz="0" w:space="0" w:color="auto"/>
        <w:bottom w:val="none" w:sz="0" w:space="0" w:color="auto"/>
        <w:right w:val="none" w:sz="0" w:space="0" w:color="auto"/>
      </w:divBdr>
    </w:div>
    <w:div w:id="1911886660">
      <w:bodyDiv w:val="1"/>
      <w:marLeft w:val="0"/>
      <w:marRight w:val="0"/>
      <w:marTop w:val="0"/>
      <w:marBottom w:val="0"/>
      <w:divBdr>
        <w:top w:val="none" w:sz="0" w:space="0" w:color="auto"/>
        <w:left w:val="none" w:sz="0" w:space="0" w:color="auto"/>
        <w:bottom w:val="none" w:sz="0" w:space="0" w:color="auto"/>
        <w:right w:val="none" w:sz="0" w:space="0" w:color="auto"/>
      </w:divBdr>
    </w:div>
    <w:div w:id="1923219671">
      <w:bodyDiv w:val="1"/>
      <w:marLeft w:val="0"/>
      <w:marRight w:val="0"/>
      <w:marTop w:val="0"/>
      <w:marBottom w:val="0"/>
      <w:divBdr>
        <w:top w:val="none" w:sz="0" w:space="0" w:color="auto"/>
        <w:left w:val="none" w:sz="0" w:space="0" w:color="auto"/>
        <w:bottom w:val="none" w:sz="0" w:space="0" w:color="auto"/>
        <w:right w:val="none" w:sz="0" w:space="0" w:color="auto"/>
      </w:divBdr>
    </w:div>
    <w:div w:id="1953825975">
      <w:bodyDiv w:val="1"/>
      <w:marLeft w:val="0"/>
      <w:marRight w:val="0"/>
      <w:marTop w:val="0"/>
      <w:marBottom w:val="0"/>
      <w:divBdr>
        <w:top w:val="none" w:sz="0" w:space="0" w:color="auto"/>
        <w:left w:val="none" w:sz="0" w:space="0" w:color="auto"/>
        <w:bottom w:val="none" w:sz="0" w:space="0" w:color="auto"/>
        <w:right w:val="none" w:sz="0" w:space="0" w:color="auto"/>
      </w:divBdr>
    </w:div>
    <w:div w:id="1972444947">
      <w:bodyDiv w:val="1"/>
      <w:marLeft w:val="0"/>
      <w:marRight w:val="0"/>
      <w:marTop w:val="0"/>
      <w:marBottom w:val="0"/>
      <w:divBdr>
        <w:top w:val="none" w:sz="0" w:space="0" w:color="auto"/>
        <w:left w:val="none" w:sz="0" w:space="0" w:color="auto"/>
        <w:bottom w:val="none" w:sz="0" w:space="0" w:color="auto"/>
        <w:right w:val="none" w:sz="0" w:space="0" w:color="auto"/>
      </w:divBdr>
    </w:div>
    <w:div w:id="2109961907">
      <w:bodyDiv w:val="1"/>
      <w:marLeft w:val="0"/>
      <w:marRight w:val="0"/>
      <w:marTop w:val="0"/>
      <w:marBottom w:val="0"/>
      <w:divBdr>
        <w:top w:val="none" w:sz="0" w:space="0" w:color="auto"/>
        <w:left w:val="none" w:sz="0" w:space="0" w:color="auto"/>
        <w:bottom w:val="none" w:sz="0" w:space="0" w:color="auto"/>
        <w:right w:val="none" w:sz="0" w:space="0" w:color="auto"/>
      </w:divBdr>
    </w:div>
    <w:div w:id="2116244747">
      <w:bodyDiv w:val="1"/>
      <w:marLeft w:val="0"/>
      <w:marRight w:val="0"/>
      <w:marTop w:val="0"/>
      <w:marBottom w:val="0"/>
      <w:divBdr>
        <w:top w:val="none" w:sz="0" w:space="0" w:color="auto"/>
        <w:left w:val="none" w:sz="0" w:space="0" w:color="auto"/>
        <w:bottom w:val="none" w:sz="0" w:space="0" w:color="auto"/>
        <w:right w:val="none" w:sz="0" w:space="0" w:color="auto"/>
      </w:divBdr>
    </w:div>
    <w:div w:id="211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felviweb.uni-pannon.hu/index.php?option=com_content&amp;task=view&amp;id=43&amp;Item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uni-pannon.hu/arhiv_anyagok/tanulmanyi_tajekoztato_2012_201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nyvtar.uni-pannon.hu/hu/node/4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ein.hu/library/index-hu.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k.uni-pannon.hu/index.php?option=com_content&amp;task=view&amp;id=11&amp;Itemid=20" TargetMode="External"/><Relationship Id="rId14" Type="http://schemas.openxmlformats.org/officeDocument/2006/relationships/hyperlink" Target="http://www.felv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A9E2-3AAA-4D51-AC74-62A073E4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5127</Words>
  <Characters>36476</Characters>
  <Application>Microsoft Office Word</Application>
  <DocSecurity>4</DocSecurity>
  <Lines>303</Lines>
  <Paragraphs>83</Paragraphs>
  <ScaleCrop>false</ScaleCrop>
  <HeadingPairs>
    <vt:vector size="2" baseType="variant">
      <vt:variant>
        <vt:lpstr>Cím</vt:lpstr>
      </vt:variant>
      <vt:variant>
        <vt:i4>1</vt:i4>
      </vt:variant>
    </vt:vector>
  </HeadingPairs>
  <TitlesOfParts>
    <vt:vector size="1" baseType="lpstr">
      <vt:lpstr>MINŐSÉGÜGYI JELENTÉS</vt:lpstr>
    </vt:vector>
  </TitlesOfParts>
  <Company>VE, FMT</Company>
  <LinksUpToDate>false</LinksUpToDate>
  <CharactersWithSpaces>41520</CharactersWithSpaces>
  <SharedDoc>false</SharedDoc>
  <HLinks>
    <vt:vector size="96" baseType="variant">
      <vt:variant>
        <vt:i4>6946898</vt:i4>
      </vt:variant>
      <vt:variant>
        <vt:i4>96</vt:i4>
      </vt:variant>
      <vt:variant>
        <vt:i4>0</vt:i4>
      </vt:variant>
      <vt:variant>
        <vt:i4>5</vt:i4>
      </vt:variant>
      <vt:variant>
        <vt:lpwstr>http://felviweb.uni-pannon.hu/index.php?option=com_content&amp;task=view&amp;id=43&amp;Itemid=0</vt:lpwstr>
      </vt:variant>
      <vt:variant>
        <vt:lpwstr/>
      </vt:variant>
      <vt:variant>
        <vt:i4>6094878</vt:i4>
      </vt:variant>
      <vt:variant>
        <vt:i4>93</vt:i4>
      </vt:variant>
      <vt:variant>
        <vt:i4>0</vt:i4>
      </vt:variant>
      <vt:variant>
        <vt:i4>5</vt:i4>
      </vt:variant>
      <vt:variant>
        <vt:lpwstr>http://www.uni-pannon.hu/arhiv_anyagok/tanulmanyi_tajekoztato_2012_2013/</vt:lpwstr>
      </vt:variant>
      <vt:variant>
        <vt:lpwstr/>
      </vt:variant>
      <vt:variant>
        <vt:i4>983064</vt:i4>
      </vt:variant>
      <vt:variant>
        <vt:i4>75</vt:i4>
      </vt:variant>
      <vt:variant>
        <vt:i4>0</vt:i4>
      </vt:variant>
      <vt:variant>
        <vt:i4>5</vt:i4>
      </vt:variant>
      <vt:variant>
        <vt:lpwstr>http://www.felvi.hu/</vt:lpwstr>
      </vt:variant>
      <vt:variant>
        <vt:lpwstr/>
      </vt:variant>
      <vt:variant>
        <vt:i4>1114198</vt:i4>
      </vt:variant>
      <vt:variant>
        <vt:i4>69</vt:i4>
      </vt:variant>
      <vt:variant>
        <vt:i4>0</vt:i4>
      </vt:variant>
      <vt:variant>
        <vt:i4>5</vt:i4>
      </vt:variant>
      <vt:variant>
        <vt:lpwstr>http://konyvtar.uni-pannon.hu/hu/node/43</vt:lpwstr>
      </vt:variant>
      <vt:variant>
        <vt:lpwstr/>
      </vt:variant>
      <vt:variant>
        <vt:i4>4063329</vt:i4>
      </vt:variant>
      <vt:variant>
        <vt:i4>66</vt:i4>
      </vt:variant>
      <vt:variant>
        <vt:i4>0</vt:i4>
      </vt:variant>
      <vt:variant>
        <vt:i4>5</vt:i4>
      </vt:variant>
      <vt:variant>
        <vt:lpwstr>http://www.vein.hu/library/index-hu.htm</vt:lpwstr>
      </vt:variant>
      <vt:variant>
        <vt:lpwstr/>
      </vt:variant>
      <vt:variant>
        <vt:i4>3342344</vt:i4>
      </vt:variant>
      <vt:variant>
        <vt:i4>63</vt:i4>
      </vt:variant>
      <vt:variant>
        <vt:i4>0</vt:i4>
      </vt:variant>
      <vt:variant>
        <vt:i4>5</vt:i4>
      </vt:variant>
      <vt:variant>
        <vt:lpwstr>http://mk.uni-pannon.hu/index.php?option=com_content&amp;task=view&amp;id=11&amp;Itemid=20</vt:lpwstr>
      </vt:variant>
      <vt:variant>
        <vt:lpwstr/>
      </vt:variant>
      <vt:variant>
        <vt:i4>1966130</vt:i4>
      </vt:variant>
      <vt:variant>
        <vt:i4>56</vt:i4>
      </vt:variant>
      <vt:variant>
        <vt:i4>0</vt:i4>
      </vt:variant>
      <vt:variant>
        <vt:i4>5</vt:i4>
      </vt:variant>
      <vt:variant>
        <vt:lpwstr/>
      </vt:variant>
      <vt:variant>
        <vt:lpwstr>_Toc289601968</vt:lpwstr>
      </vt:variant>
      <vt:variant>
        <vt:i4>1966130</vt:i4>
      </vt:variant>
      <vt:variant>
        <vt:i4>50</vt:i4>
      </vt:variant>
      <vt:variant>
        <vt:i4>0</vt:i4>
      </vt:variant>
      <vt:variant>
        <vt:i4>5</vt:i4>
      </vt:variant>
      <vt:variant>
        <vt:lpwstr/>
      </vt:variant>
      <vt:variant>
        <vt:lpwstr>_Toc289601967</vt:lpwstr>
      </vt:variant>
      <vt:variant>
        <vt:i4>1966130</vt:i4>
      </vt:variant>
      <vt:variant>
        <vt:i4>44</vt:i4>
      </vt:variant>
      <vt:variant>
        <vt:i4>0</vt:i4>
      </vt:variant>
      <vt:variant>
        <vt:i4>5</vt:i4>
      </vt:variant>
      <vt:variant>
        <vt:lpwstr/>
      </vt:variant>
      <vt:variant>
        <vt:lpwstr>_Toc289601966</vt:lpwstr>
      </vt:variant>
      <vt:variant>
        <vt:i4>1966130</vt:i4>
      </vt:variant>
      <vt:variant>
        <vt:i4>38</vt:i4>
      </vt:variant>
      <vt:variant>
        <vt:i4>0</vt:i4>
      </vt:variant>
      <vt:variant>
        <vt:i4>5</vt:i4>
      </vt:variant>
      <vt:variant>
        <vt:lpwstr/>
      </vt:variant>
      <vt:variant>
        <vt:lpwstr>_Toc289601965</vt:lpwstr>
      </vt:variant>
      <vt:variant>
        <vt:i4>1966130</vt:i4>
      </vt:variant>
      <vt:variant>
        <vt:i4>32</vt:i4>
      </vt:variant>
      <vt:variant>
        <vt:i4>0</vt:i4>
      </vt:variant>
      <vt:variant>
        <vt:i4>5</vt:i4>
      </vt:variant>
      <vt:variant>
        <vt:lpwstr/>
      </vt:variant>
      <vt:variant>
        <vt:lpwstr>_Toc289601964</vt:lpwstr>
      </vt:variant>
      <vt:variant>
        <vt:i4>1966130</vt:i4>
      </vt:variant>
      <vt:variant>
        <vt:i4>26</vt:i4>
      </vt:variant>
      <vt:variant>
        <vt:i4>0</vt:i4>
      </vt:variant>
      <vt:variant>
        <vt:i4>5</vt:i4>
      </vt:variant>
      <vt:variant>
        <vt:lpwstr/>
      </vt:variant>
      <vt:variant>
        <vt:lpwstr>_Toc289601963</vt:lpwstr>
      </vt:variant>
      <vt:variant>
        <vt:i4>1966130</vt:i4>
      </vt:variant>
      <vt:variant>
        <vt:i4>20</vt:i4>
      </vt:variant>
      <vt:variant>
        <vt:i4>0</vt:i4>
      </vt:variant>
      <vt:variant>
        <vt:i4>5</vt:i4>
      </vt:variant>
      <vt:variant>
        <vt:lpwstr/>
      </vt:variant>
      <vt:variant>
        <vt:lpwstr>_Toc289601962</vt:lpwstr>
      </vt:variant>
      <vt:variant>
        <vt:i4>1966130</vt:i4>
      </vt:variant>
      <vt:variant>
        <vt:i4>14</vt:i4>
      </vt:variant>
      <vt:variant>
        <vt:i4>0</vt:i4>
      </vt:variant>
      <vt:variant>
        <vt:i4>5</vt:i4>
      </vt:variant>
      <vt:variant>
        <vt:lpwstr/>
      </vt:variant>
      <vt:variant>
        <vt:lpwstr>_Toc289601961</vt:lpwstr>
      </vt:variant>
      <vt:variant>
        <vt:i4>1966130</vt:i4>
      </vt:variant>
      <vt:variant>
        <vt:i4>8</vt:i4>
      </vt:variant>
      <vt:variant>
        <vt:i4>0</vt:i4>
      </vt:variant>
      <vt:variant>
        <vt:i4>5</vt:i4>
      </vt:variant>
      <vt:variant>
        <vt:lpwstr/>
      </vt:variant>
      <vt:variant>
        <vt:lpwstr>_Toc289601960</vt:lpwstr>
      </vt:variant>
      <vt:variant>
        <vt:i4>1900594</vt:i4>
      </vt:variant>
      <vt:variant>
        <vt:i4>2</vt:i4>
      </vt:variant>
      <vt:variant>
        <vt:i4>0</vt:i4>
      </vt:variant>
      <vt:variant>
        <vt:i4>5</vt:i4>
      </vt:variant>
      <vt:variant>
        <vt:lpwstr/>
      </vt:variant>
      <vt:variant>
        <vt:lpwstr>_Toc289601959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tunde</dc:creator>
  <cp:lastModifiedBy>feketer</cp:lastModifiedBy>
  <cp:revision>2</cp:revision>
  <cp:lastPrinted>2008-10-13T08:53:00Z</cp:lastPrinted>
  <dcterms:created xsi:type="dcterms:W3CDTF">2017-06-09T09:27:00Z</dcterms:created>
  <dcterms:modified xsi:type="dcterms:W3CDTF">2017-06-09T09:27:00Z</dcterms:modified>
</cp:coreProperties>
</file>