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742" w:rsidRDefault="00CA7926" w:rsidP="0034208D">
      <w:pPr>
        <w:spacing w:before="2040"/>
        <w:jc w:val="center"/>
        <w:rPr>
          <w:b/>
          <w:bCs/>
          <w:caps/>
          <w:sz w:val="48"/>
          <w:szCs w:val="48"/>
        </w:rPr>
      </w:pPr>
      <w:r>
        <w:rPr>
          <w:b/>
          <w:bCs/>
          <w:caps/>
          <w:sz w:val="48"/>
          <w:szCs w:val="48"/>
        </w:rPr>
        <w:t>önértékelés</w:t>
      </w:r>
      <w:bookmarkStart w:id="0" w:name="_GoBack"/>
      <w:bookmarkEnd w:id="0"/>
    </w:p>
    <w:p w:rsidR="002E79C9" w:rsidRPr="002F3705" w:rsidRDefault="002E79C9" w:rsidP="003A5E47">
      <w:pPr>
        <w:spacing w:before="600"/>
        <w:jc w:val="center"/>
        <w:rPr>
          <w:b/>
          <w:bCs/>
          <w:sz w:val="48"/>
          <w:szCs w:val="48"/>
        </w:rPr>
      </w:pPr>
      <w:r w:rsidRPr="002F3705">
        <w:rPr>
          <w:b/>
          <w:bCs/>
          <w:sz w:val="48"/>
          <w:szCs w:val="48"/>
        </w:rPr>
        <w:t>a</w:t>
      </w:r>
      <w:r w:rsidR="00243A0D" w:rsidRPr="002F3705">
        <w:rPr>
          <w:b/>
          <w:bCs/>
          <w:sz w:val="48"/>
          <w:szCs w:val="48"/>
        </w:rPr>
        <w:t xml:space="preserve">   </w:t>
      </w:r>
      <w:r w:rsidR="00231E69" w:rsidRPr="002F3705">
        <w:rPr>
          <w:b/>
          <w:bCs/>
          <w:sz w:val="48"/>
          <w:szCs w:val="48"/>
        </w:rPr>
        <w:t>Vegyész</w:t>
      </w:r>
      <w:r w:rsidR="00243A0D" w:rsidRPr="002F3705">
        <w:rPr>
          <w:b/>
          <w:bCs/>
          <w:caps/>
          <w:sz w:val="48"/>
          <w:szCs w:val="48"/>
        </w:rPr>
        <w:t xml:space="preserve">  </w:t>
      </w:r>
      <w:r w:rsidR="00231E69" w:rsidRPr="002F3705">
        <w:rPr>
          <w:b/>
          <w:bCs/>
          <w:sz w:val="48"/>
          <w:szCs w:val="48"/>
        </w:rPr>
        <w:t>mester</w:t>
      </w:r>
      <w:r w:rsidR="00130D99" w:rsidRPr="002F3705">
        <w:rPr>
          <w:b/>
          <w:bCs/>
          <w:sz w:val="48"/>
          <w:szCs w:val="48"/>
        </w:rPr>
        <w:t>s</w:t>
      </w:r>
      <w:r w:rsidRPr="002F3705">
        <w:rPr>
          <w:b/>
          <w:bCs/>
          <w:sz w:val="48"/>
          <w:szCs w:val="48"/>
        </w:rPr>
        <w:t>zak</w:t>
      </w:r>
    </w:p>
    <w:p w:rsidR="002E79C9" w:rsidRPr="002F3705" w:rsidRDefault="002E79C9" w:rsidP="003A5E47">
      <w:pPr>
        <w:jc w:val="center"/>
        <w:rPr>
          <w:b/>
          <w:bCs/>
          <w:sz w:val="48"/>
          <w:szCs w:val="48"/>
        </w:rPr>
      </w:pPr>
      <w:r w:rsidRPr="002F3705">
        <w:rPr>
          <w:b/>
          <w:bCs/>
          <w:sz w:val="48"/>
          <w:szCs w:val="48"/>
        </w:rPr>
        <w:t>20</w:t>
      </w:r>
      <w:r w:rsidR="00B7182D" w:rsidRPr="002F3705">
        <w:rPr>
          <w:b/>
          <w:bCs/>
          <w:sz w:val="48"/>
          <w:szCs w:val="48"/>
        </w:rPr>
        <w:t>1</w:t>
      </w:r>
      <w:r w:rsidR="00663C81" w:rsidRPr="002F3705">
        <w:rPr>
          <w:b/>
          <w:bCs/>
          <w:sz w:val="48"/>
          <w:szCs w:val="48"/>
        </w:rPr>
        <w:t>6</w:t>
      </w:r>
      <w:r w:rsidRPr="002F3705">
        <w:rPr>
          <w:b/>
          <w:bCs/>
          <w:sz w:val="48"/>
          <w:szCs w:val="48"/>
        </w:rPr>
        <w:t>/20</w:t>
      </w:r>
      <w:r w:rsidR="00931D0F" w:rsidRPr="002F3705">
        <w:rPr>
          <w:b/>
          <w:bCs/>
          <w:sz w:val="48"/>
          <w:szCs w:val="48"/>
        </w:rPr>
        <w:t>1</w:t>
      </w:r>
      <w:r w:rsidR="00663C81" w:rsidRPr="002F3705">
        <w:rPr>
          <w:b/>
          <w:bCs/>
          <w:sz w:val="48"/>
          <w:szCs w:val="48"/>
        </w:rPr>
        <w:t>7</w:t>
      </w:r>
      <w:r w:rsidRPr="002F3705">
        <w:rPr>
          <w:b/>
          <w:bCs/>
          <w:sz w:val="48"/>
          <w:szCs w:val="48"/>
        </w:rPr>
        <w:t>. tanévéről</w:t>
      </w:r>
    </w:p>
    <w:p w:rsidR="002E79C9" w:rsidRPr="009E1D90" w:rsidRDefault="00243A0D" w:rsidP="00EC5AFE">
      <w:pPr>
        <w:spacing w:before="1440" w:after="480"/>
        <w:jc w:val="center"/>
        <w:rPr>
          <w:b/>
          <w:bCs/>
          <w:sz w:val="28"/>
          <w:szCs w:val="28"/>
        </w:rPr>
      </w:pPr>
      <w:r w:rsidRPr="00712E32">
        <w:rPr>
          <w:b/>
          <w:bCs/>
          <w:sz w:val="28"/>
          <w:szCs w:val="28"/>
        </w:rPr>
        <w:t>Tartalomjegyzék</w:t>
      </w:r>
    </w:p>
    <w:p w:rsidR="00B81A1B" w:rsidRDefault="00826A9A">
      <w:pPr>
        <w:pStyle w:val="TJ1"/>
        <w:tabs>
          <w:tab w:val="left" w:pos="480"/>
        </w:tabs>
        <w:rPr>
          <w:noProof/>
        </w:rPr>
      </w:pPr>
      <w:r>
        <w:fldChar w:fldCharType="begin"/>
      </w:r>
      <w:r>
        <w:instrText xml:space="preserve"> TOC \o "1-3" \h \z \u </w:instrText>
      </w:r>
      <w:r>
        <w:fldChar w:fldCharType="separate"/>
      </w:r>
      <w:hyperlink w:anchor="_Toc289601768" w:history="1">
        <w:r w:rsidR="00B81A1B" w:rsidRPr="006335A4">
          <w:rPr>
            <w:rStyle w:val="Hiperhivatkozs"/>
            <w:noProof/>
          </w:rPr>
          <w:t>0.</w:t>
        </w:r>
        <w:r w:rsidR="00B81A1B">
          <w:rPr>
            <w:noProof/>
          </w:rPr>
          <w:tab/>
        </w:r>
        <w:r w:rsidR="00B81A1B" w:rsidRPr="006335A4">
          <w:rPr>
            <w:rStyle w:val="Hiperhivatkozs"/>
            <w:noProof/>
          </w:rPr>
          <w:t>A szak alapadatai, az akkreditációs feltételeknek történő megfelelése</w:t>
        </w:r>
        <w:r w:rsidR="00B81A1B">
          <w:rPr>
            <w:noProof/>
            <w:webHidden/>
          </w:rPr>
          <w:tab/>
        </w:r>
        <w:r w:rsidR="00B81A1B">
          <w:rPr>
            <w:noProof/>
            <w:webHidden/>
          </w:rPr>
          <w:fldChar w:fldCharType="begin"/>
        </w:r>
        <w:r w:rsidR="00B81A1B">
          <w:rPr>
            <w:noProof/>
            <w:webHidden/>
          </w:rPr>
          <w:instrText xml:space="preserve"> PAGEREF _Toc289601768 \h </w:instrText>
        </w:r>
        <w:r w:rsidR="00B81A1B">
          <w:rPr>
            <w:noProof/>
            <w:webHidden/>
          </w:rPr>
        </w:r>
        <w:r w:rsidR="00B81A1B">
          <w:rPr>
            <w:noProof/>
            <w:webHidden/>
          </w:rPr>
          <w:fldChar w:fldCharType="separate"/>
        </w:r>
        <w:r w:rsidR="00B81A1B">
          <w:rPr>
            <w:noProof/>
            <w:webHidden/>
          </w:rPr>
          <w:t>2</w:t>
        </w:r>
        <w:r w:rsidR="00B81A1B">
          <w:rPr>
            <w:noProof/>
            <w:webHidden/>
          </w:rPr>
          <w:fldChar w:fldCharType="end"/>
        </w:r>
      </w:hyperlink>
    </w:p>
    <w:p w:rsidR="00B81A1B" w:rsidRDefault="002F3705">
      <w:pPr>
        <w:pStyle w:val="TJ1"/>
        <w:tabs>
          <w:tab w:val="left" w:pos="480"/>
        </w:tabs>
        <w:rPr>
          <w:noProof/>
        </w:rPr>
      </w:pPr>
      <w:hyperlink w:anchor="_Toc289601769" w:history="1">
        <w:r w:rsidR="00B81A1B" w:rsidRPr="006335A4">
          <w:rPr>
            <w:rStyle w:val="Hiperhivatkozs"/>
            <w:noProof/>
          </w:rPr>
          <w:t>1.</w:t>
        </w:r>
        <w:r w:rsidR="00B81A1B">
          <w:rPr>
            <w:noProof/>
          </w:rPr>
          <w:tab/>
        </w:r>
        <w:r w:rsidR="00B81A1B" w:rsidRPr="006335A4">
          <w:rPr>
            <w:rStyle w:val="Hiperhivatkozs"/>
            <w:noProof/>
          </w:rPr>
          <w:t>Felvételi adatok</w:t>
        </w:r>
        <w:r w:rsidR="00B81A1B">
          <w:rPr>
            <w:noProof/>
            <w:webHidden/>
          </w:rPr>
          <w:tab/>
        </w:r>
        <w:r w:rsidR="00B81A1B">
          <w:rPr>
            <w:noProof/>
            <w:webHidden/>
          </w:rPr>
          <w:fldChar w:fldCharType="begin"/>
        </w:r>
        <w:r w:rsidR="00B81A1B">
          <w:rPr>
            <w:noProof/>
            <w:webHidden/>
          </w:rPr>
          <w:instrText xml:space="preserve"> PAGEREF _Toc289601769 \h </w:instrText>
        </w:r>
        <w:r w:rsidR="00B81A1B">
          <w:rPr>
            <w:noProof/>
            <w:webHidden/>
          </w:rPr>
        </w:r>
        <w:r w:rsidR="00B81A1B">
          <w:rPr>
            <w:noProof/>
            <w:webHidden/>
          </w:rPr>
          <w:fldChar w:fldCharType="separate"/>
        </w:r>
        <w:r w:rsidR="00B81A1B">
          <w:rPr>
            <w:noProof/>
            <w:webHidden/>
          </w:rPr>
          <w:t>5</w:t>
        </w:r>
        <w:r w:rsidR="00B81A1B">
          <w:rPr>
            <w:noProof/>
            <w:webHidden/>
          </w:rPr>
          <w:fldChar w:fldCharType="end"/>
        </w:r>
      </w:hyperlink>
    </w:p>
    <w:p w:rsidR="00B81A1B" w:rsidRDefault="002F3705">
      <w:pPr>
        <w:pStyle w:val="TJ1"/>
        <w:tabs>
          <w:tab w:val="left" w:pos="480"/>
        </w:tabs>
        <w:rPr>
          <w:noProof/>
        </w:rPr>
      </w:pPr>
      <w:hyperlink w:anchor="_Toc289601770" w:history="1">
        <w:r w:rsidR="00B81A1B" w:rsidRPr="006335A4">
          <w:rPr>
            <w:rStyle w:val="Hiperhivatkozs"/>
            <w:noProof/>
          </w:rPr>
          <w:t>2.</w:t>
        </w:r>
        <w:r w:rsidR="00B81A1B">
          <w:rPr>
            <w:noProof/>
          </w:rPr>
          <w:tab/>
        </w:r>
        <w:r w:rsidR="00B81A1B" w:rsidRPr="006335A4">
          <w:rPr>
            <w:rStyle w:val="Hiperhivatkozs"/>
            <w:noProof/>
          </w:rPr>
          <w:t>A szak hallgatóinak létszámváltozása</w:t>
        </w:r>
        <w:r w:rsidR="00B81A1B">
          <w:rPr>
            <w:noProof/>
            <w:webHidden/>
          </w:rPr>
          <w:tab/>
        </w:r>
        <w:r w:rsidR="00B81A1B">
          <w:rPr>
            <w:noProof/>
            <w:webHidden/>
          </w:rPr>
          <w:fldChar w:fldCharType="begin"/>
        </w:r>
        <w:r w:rsidR="00B81A1B">
          <w:rPr>
            <w:noProof/>
            <w:webHidden/>
          </w:rPr>
          <w:instrText xml:space="preserve"> PAGEREF _Toc289601770 \h </w:instrText>
        </w:r>
        <w:r w:rsidR="00B81A1B">
          <w:rPr>
            <w:noProof/>
            <w:webHidden/>
          </w:rPr>
        </w:r>
        <w:r w:rsidR="00B81A1B">
          <w:rPr>
            <w:noProof/>
            <w:webHidden/>
          </w:rPr>
          <w:fldChar w:fldCharType="separate"/>
        </w:r>
        <w:r w:rsidR="00B81A1B">
          <w:rPr>
            <w:noProof/>
            <w:webHidden/>
          </w:rPr>
          <w:t>6</w:t>
        </w:r>
        <w:r w:rsidR="00B81A1B">
          <w:rPr>
            <w:noProof/>
            <w:webHidden/>
          </w:rPr>
          <w:fldChar w:fldCharType="end"/>
        </w:r>
      </w:hyperlink>
    </w:p>
    <w:p w:rsidR="00B81A1B" w:rsidRDefault="002F3705">
      <w:pPr>
        <w:pStyle w:val="TJ1"/>
        <w:tabs>
          <w:tab w:val="left" w:pos="480"/>
        </w:tabs>
        <w:rPr>
          <w:noProof/>
        </w:rPr>
      </w:pPr>
      <w:hyperlink w:anchor="_Toc289601771" w:history="1">
        <w:r w:rsidR="00B81A1B" w:rsidRPr="006335A4">
          <w:rPr>
            <w:rStyle w:val="Hiperhivatkozs"/>
            <w:noProof/>
          </w:rPr>
          <w:t>3.</w:t>
        </w:r>
        <w:r w:rsidR="00B81A1B">
          <w:rPr>
            <w:noProof/>
          </w:rPr>
          <w:tab/>
        </w:r>
        <w:r w:rsidR="00B81A1B" w:rsidRPr="006335A4">
          <w:rPr>
            <w:rStyle w:val="Hiperhivatkozs"/>
            <w:noProof/>
          </w:rPr>
          <w:t>Tantárgyi teljesítések</w:t>
        </w:r>
        <w:r w:rsidR="00B81A1B">
          <w:rPr>
            <w:noProof/>
            <w:webHidden/>
          </w:rPr>
          <w:tab/>
        </w:r>
        <w:r w:rsidR="00B81A1B">
          <w:rPr>
            <w:noProof/>
            <w:webHidden/>
          </w:rPr>
          <w:fldChar w:fldCharType="begin"/>
        </w:r>
        <w:r w:rsidR="00B81A1B">
          <w:rPr>
            <w:noProof/>
            <w:webHidden/>
          </w:rPr>
          <w:instrText xml:space="preserve"> PAGEREF _Toc289601771 \h </w:instrText>
        </w:r>
        <w:r w:rsidR="00B81A1B">
          <w:rPr>
            <w:noProof/>
            <w:webHidden/>
          </w:rPr>
        </w:r>
        <w:r w:rsidR="00B81A1B">
          <w:rPr>
            <w:noProof/>
            <w:webHidden/>
          </w:rPr>
          <w:fldChar w:fldCharType="separate"/>
        </w:r>
        <w:r w:rsidR="00B81A1B">
          <w:rPr>
            <w:noProof/>
            <w:webHidden/>
          </w:rPr>
          <w:t>7</w:t>
        </w:r>
        <w:r w:rsidR="00B81A1B">
          <w:rPr>
            <w:noProof/>
            <w:webHidden/>
          </w:rPr>
          <w:fldChar w:fldCharType="end"/>
        </w:r>
      </w:hyperlink>
    </w:p>
    <w:p w:rsidR="00B81A1B" w:rsidRDefault="002F3705">
      <w:pPr>
        <w:pStyle w:val="TJ1"/>
        <w:tabs>
          <w:tab w:val="left" w:pos="480"/>
        </w:tabs>
        <w:rPr>
          <w:noProof/>
        </w:rPr>
      </w:pPr>
      <w:hyperlink w:anchor="_Toc289601772" w:history="1">
        <w:r w:rsidR="00B81A1B" w:rsidRPr="006335A4">
          <w:rPr>
            <w:rStyle w:val="Hiperhivatkozs"/>
            <w:noProof/>
          </w:rPr>
          <w:t>4.</w:t>
        </w:r>
        <w:r w:rsidR="00B81A1B">
          <w:rPr>
            <w:noProof/>
          </w:rPr>
          <w:tab/>
        </w:r>
        <w:r w:rsidR="00B81A1B" w:rsidRPr="006335A4">
          <w:rPr>
            <w:rStyle w:val="Hiperhivatkozs"/>
            <w:noProof/>
          </w:rPr>
          <w:t>Záróvizsga értékelése</w:t>
        </w:r>
        <w:r w:rsidR="00B81A1B">
          <w:rPr>
            <w:noProof/>
            <w:webHidden/>
          </w:rPr>
          <w:tab/>
        </w:r>
        <w:r w:rsidR="00B81A1B">
          <w:rPr>
            <w:noProof/>
            <w:webHidden/>
          </w:rPr>
          <w:fldChar w:fldCharType="begin"/>
        </w:r>
        <w:r w:rsidR="00B81A1B">
          <w:rPr>
            <w:noProof/>
            <w:webHidden/>
          </w:rPr>
          <w:instrText xml:space="preserve"> PAGEREF _Toc289601772 \h </w:instrText>
        </w:r>
        <w:r w:rsidR="00B81A1B">
          <w:rPr>
            <w:noProof/>
            <w:webHidden/>
          </w:rPr>
        </w:r>
        <w:r w:rsidR="00B81A1B">
          <w:rPr>
            <w:noProof/>
            <w:webHidden/>
          </w:rPr>
          <w:fldChar w:fldCharType="separate"/>
        </w:r>
        <w:r w:rsidR="00B81A1B">
          <w:rPr>
            <w:noProof/>
            <w:webHidden/>
          </w:rPr>
          <w:t>8</w:t>
        </w:r>
        <w:r w:rsidR="00B81A1B">
          <w:rPr>
            <w:noProof/>
            <w:webHidden/>
          </w:rPr>
          <w:fldChar w:fldCharType="end"/>
        </w:r>
      </w:hyperlink>
    </w:p>
    <w:p w:rsidR="00B81A1B" w:rsidRDefault="002F3705">
      <w:pPr>
        <w:pStyle w:val="TJ1"/>
        <w:tabs>
          <w:tab w:val="left" w:pos="480"/>
        </w:tabs>
        <w:rPr>
          <w:noProof/>
        </w:rPr>
      </w:pPr>
      <w:hyperlink w:anchor="_Toc289601773" w:history="1">
        <w:r w:rsidR="00B81A1B" w:rsidRPr="006335A4">
          <w:rPr>
            <w:rStyle w:val="Hiperhivatkozs"/>
            <w:noProof/>
          </w:rPr>
          <w:t>5.</w:t>
        </w:r>
        <w:r w:rsidR="00B81A1B">
          <w:rPr>
            <w:noProof/>
          </w:rPr>
          <w:tab/>
        </w:r>
        <w:r w:rsidR="00B81A1B" w:rsidRPr="006335A4">
          <w:rPr>
            <w:rStyle w:val="Hiperhivatkozs"/>
            <w:noProof/>
          </w:rPr>
          <w:t>A képzési folyamat és eredményei</w:t>
        </w:r>
        <w:r w:rsidR="00B81A1B">
          <w:rPr>
            <w:noProof/>
            <w:webHidden/>
          </w:rPr>
          <w:tab/>
        </w:r>
        <w:r w:rsidR="00B81A1B">
          <w:rPr>
            <w:noProof/>
            <w:webHidden/>
          </w:rPr>
          <w:fldChar w:fldCharType="begin"/>
        </w:r>
        <w:r w:rsidR="00B81A1B">
          <w:rPr>
            <w:noProof/>
            <w:webHidden/>
          </w:rPr>
          <w:instrText xml:space="preserve"> PAGEREF _Toc289601773 \h </w:instrText>
        </w:r>
        <w:r w:rsidR="00B81A1B">
          <w:rPr>
            <w:noProof/>
            <w:webHidden/>
          </w:rPr>
        </w:r>
        <w:r w:rsidR="00B81A1B">
          <w:rPr>
            <w:noProof/>
            <w:webHidden/>
          </w:rPr>
          <w:fldChar w:fldCharType="separate"/>
        </w:r>
        <w:r w:rsidR="00B81A1B">
          <w:rPr>
            <w:noProof/>
            <w:webHidden/>
          </w:rPr>
          <w:t>8</w:t>
        </w:r>
        <w:r w:rsidR="00B81A1B">
          <w:rPr>
            <w:noProof/>
            <w:webHidden/>
          </w:rPr>
          <w:fldChar w:fldCharType="end"/>
        </w:r>
      </w:hyperlink>
    </w:p>
    <w:p w:rsidR="00B81A1B" w:rsidRDefault="002F3705">
      <w:pPr>
        <w:pStyle w:val="TJ1"/>
        <w:tabs>
          <w:tab w:val="left" w:pos="480"/>
        </w:tabs>
        <w:rPr>
          <w:noProof/>
        </w:rPr>
      </w:pPr>
      <w:hyperlink w:anchor="_Toc289601774" w:history="1">
        <w:r w:rsidR="00B81A1B" w:rsidRPr="006335A4">
          <w:rPr>
            <w:rStyle w:val="Hiperhivatkozs"/>
            <w:noProof/>
          </w:rPr>
          <w:t>6.</w:t>
        </w:r>
        <w:r w:rsidR="00B81A1B">
          <w:rPr>
            <w:noProof/>
          </w:rPr>
          <w:tab/>
        </w:r>
        <w:r w:rsidR="00B81A1B" w:rsidRPr="006335A4">
          <w:rPr>
            <w:rStyle w:val="Hiperhivatkozs"/>
            <w:noProof/>
          </w:rPr>
          <w:t>Minőségbiztosítás, minőségfejlesztés</w:t>
        </w:r>
        <w:r w:rsidR="00B81A1B">
          <w:rPr>
            <w:noProof/>
            <w:webHidden/>
          </w:rPr>
          <w:tab/>
        </w:r>
        <w:r w:rsidR="00B81A1B">
          <w:rPr>
            <w:noProof/>
            <w:webHidden/>
          </w:rPr>
          <w:fldChar w:fldCharType="begin"/>
        </w:r>
        <w:r w:rsidR="00B81A1B">
          <w:rPr>
            <w:noProof/>
            <w:webHidden/>
          </w:rPr>
          <w:instrText xml:space="preserve"> PAGEREF _Toc289601774 \h </w:instrText>
        </w:r>
        <w:r w:rsidR="00B81A1B">
          <w:rPr>
            <w:noProof/>
            <w:webHidden/>
          </w:rPr>
        </w:r>
        <w:r w:rsidR="00B81A1B">
          <w:rPr>
            <w:noProof/>
            <w:webHidden/>
          </w:rPr>
          <w:fldChar w:fldCharType="separate"/>
        </w:r>
        <w:r w:rsidR="00B81A1B">
          <w:rPr>
            <w:noProof/>
            <w:webHidden/>
          </w:rPr>
          <w:t>9</w:t>
        </w:r>
        <w:r w:rsidR="00B81A1B">
          <w:rPr>
            <w:noProof/>
            <w:webHidden/>
          </w:rPr>
          <w:fldChar w:fldCharType="end"/>
        </w:r>
      </w:hyperlink>
    </w:p>
    <w:p w:rsidR="00B81A1B" w:rsidRDefault="002F3705">
      <w:pPr>
        <w:pStyle w:val="TJ1"/>
        <w:tabs>
          <w:tab w:val="left" w:pos="480"/>
        </w:tabs>
        <w:rPr>
          <w:noProof/>
        </w:rPr>
      </w:pPr>
      <w:hyperlink w:anchor="_Toc289601775" w:history="1">
        <w:r w:rsidR="00B81A1B" w:rsidRPr="006335A4">
          <w:rPr>
            <w:rStyle w:val="Hiperhivatkozs"/>
            <w:noProof/>
          </w:rPr>
          <w:t>7.</w:t>
        </w:r>
        <w:r w:rsidR="00B81A1B">
          <w:rPr>
            <w:noProof/>
          </w:rPr>
          <w:tab/>
        </w:r>
        <w:r w:rsidR="00B81A1B" w:rsidRPr="006335A4">
          <w:rPr>
            <w:rStyle w:val="Hiperhivatkozs"/>
            <w:noProof/>
          </w:rPr>
          <w:t>Felhasználói szempontok érvényesülése – szakra vonatkozó kapcsolati formák</w:t>
        </w:r>
        <w:r w:rsidR="00B81A1B">
          <w:rPr>
            <w:noProof/>
            <w:webHidden/>
          </w:rPr>
          <w:tab/>
        </w:r>
        <w:r w:rsidR="00B81A1B">
          <w:rPr>
            <w:noProof/>
            <w:webHidden/>
          </w:rPr>
          <w:fldChar w:fldCharType="begin"/>
        </w:r>
        <w:r w:rsidR="00B81A1B">
          <w:rPr>
            <w:noProof/>
            <w:webHidden/>
          </w:rPr>
          <w:instrText xml:space="preserve"> PAGEREF _Toc289601775 \h </w:instrText>
        </w:r>
        <w:r w:rsidR="00B81A1B">
          <w:rPr>
            <w:noProof/>
            <w:webHidden/>
          </w:rPr>
        </w:r>
        <w:r w:rsidR="00B81A1B">
          <w:rPr>
            <w:noProof/>
            <w:webHidden/>
          </w:rPr>
          <w:fldChar w:fldCharType="separate"/>
        </w:r>
        <w:r w:rsidR="00B81A1B">
          <w:rPr>
            <w:noProof/>
            <w:webHidden/>
          </w:rPr>
          <w:t>10</w:t>
        </w:r>
        <w:r w:rsidR="00B81A1B">
          <w:rPr>
            <w:noProof/>
            <w:webHidden/>
          </w:rPr>
          <w:fldChar w:fldCharType="end"/>
        </w:r>
      </w:hyperlink>
    </w:p>
    <w:p w:rsidR="00B81A1B" w:rsidRDefault="002F3705">
      <w:pPr>
        <w:pStyle w:val="TJ1"/>
        <w:tabs>
          <w:tab w:val="left" w:pos="480"/>
        </w:tabs>
        <w:rPr>
          <w:noProof/>
        </w:rPr>
      </w:pPr>
      <w:hyperlink w:anchor="_Toc289601776" w:history="1">
        <w:r w:rsidR="00B81A1B" w:rsidRPr="006335A4">
          <w:rPr>
            <w:rStyle w:val="Hiperhivatkozs"/>
            <w:noProof/>
          </w:rPr>
          <w:t>8.</w:t>
        </w:r>
        <w:r w:rsidR="00B81A1B">
          <w:rPr>
            <w:noProof/>
          </w:rPr>
          <w:tab/>
        </w:r>
        <w:r w:rsidR="00B81A1B" w:rsidRPr="006335A4">
          <w:rPr>
            <w:rStyle w:val="Hiperhivatkozs"/>
            <w:noProof/>
          </w:rPr>
          <w:t>Minőségügyi akciók és eredményeik (korábbi intézkedések és hatásaik)</w:t>
        </w:r>
        <w:r w:rsidR="00B81A1B">
          <w:rPr>
            <w:noProof/>
            <w:webHidden/>
          </w:rPr>
          <w:tab/>
        </w:r>
        <w:r w:rsidR="00B81A1B">
          <w:rPr>
            <w:noProof/>
            <w:webHidden/>
          </w:rPr>
          <w:fldChar w:fldCharType="begin"/>
        </w:r>
        <w:r w:rsidR="00B81A1B">
          <w:rPr>
            <w:noProof/>
            <w:webHidden/>
          </w:rPr>
          <w:instrText xml:space="preserve"> PAGEREF _Toc289601776 \h </w:instrText>
        </w:r>
        <w:r w:rsidR="00B81A1B">
          <w:rPr>
            <w:noProof/>
            <w:webHidden/>
          </w:rPr>
        </w:r>
        <w:r w:rsidR="00B81A1B">
          <w:rPr>
            <w:noProof/>
            <w:webHidden/>
          </w:rPr>
          <w:fldChar w:fldCharType="separate"/>
        </w:r>
        <w:r w:rsidR="00B81A1B">
          <w:rPr>
            <w:noProof/>
            <w:webHidden/>
          </w:rPr>
          <w:t>10</w:t>
        </w:r>
        <w:r w:rsidR="00B81A1B">
          <w:rPr>
            <w:noProof/>
            <w:webHidden/>
          </w:rPr>
          <w:fldChar w:fldCharType="end"/>
        </w:r>
      </w:hyperlink>
    </w:p>
    <w:p w:rsidR="00B81A1B" w:rsidRDefault="002F3705">
      <w:pPr>
        <w:pStyle w:val="TJ1"/>
        <w:tabs>
          <w:tab w:val="left" w:pos="480"/>
        </w:tabs>
        <w:rPr>
          <w:noProof/>
        </w:rPr>
      </w:pPr>
      <w:hyperlink w:anchor="_Toc289601777" w:history="1">
        <w:r w:rsidR="00B81A1B" w:rsidRPr="006335A4">
          <w:rPr>
            <w:rStyle w:val="Hiperhivatkozs"/>
            <w:noProof/>
          </w:rPr>
          <w:t>9.</w:t>
        </w:r>
        <w:r w:rsidR="00B81A1B">
          <w:rPr>
            <w:noProof/>
          </w:rPr>
          <w:tab/>
        </w:r>
        <w:r w:rsidR="00B81A1B" w:rsidRPr="006335A4">
          <w:rPr>
            <w:rStyle w:val="Hiperhivatkozs"/>
            <w:noProof/>
          </w:rPr>
          <w:t>C-SWOT elemzés, Intézkedési javaslatok</w:t>
        </w:r>
        <w:r w:rsidR="00B81A1B">
          <w:rPr>
            <w:noProof/>
            <w:webHidden/>
          </w:rPr>
          <w:tab/>
        </w:r>
        <w:r w:rsidR="00B81A1B">
          <w:rPr>
            <w:noProof/>
            <w:webHidden/>
          </w:rPr>
          <w:fldChar w:fldCharType="begin"/>
        </w:r>
        <w:r w:rsidR="00B81A1B">
          <w:rPr>
            <w:noProof/>
            <w:webHidden/>
          </w:rPr>
          <w:instrText xml:space="preserve"> PAGEREF _Toc289601777 \h </w:instrText>
        </w:r>
        <w:r w:rsidR="00B81A1B">
          <w:rPr>
            <w:noProof/>
            <w:webHidden/>
          </w:rPr>
        </w:r>
        <w:r w:rsidR="00B81A1B">
          <w:rPr>
            <w:noProof/>
            <w:webHidden/>
          </w:rPr>
          <w:fldChar w:fldCharType="separate"/>
        </w:r>
        <w:r w:rsidR="00B81A1B">
          <w:rPr>
            <w:noProof/>
            <w:webHidden/>
          </w:rPr>
          <w:t>10</w:t>
        </w:r>
        <w:r w:rsidR="00B81A1B">
          <w:rPr>
            <w:noProof/>
            <w:webHidden/>
          </w:rPr>
          <w:fldChar w:fldCharType="end"/>
        </w:r>
      </w:hyperlink>
    </w:p>
    <w:p w:rsidR="00243A0D" w:rsidRDefault="00826A9A" w:rsidP="00243A0D">
      <w:pPr>
        <w:spacing w:before="240" w:after="240"/>
      </w:pPr>
      <w:r>
        <w:fldChar w:fldCharType="end"/>
      </w:r>
    </w:p>
    <w:p w:rsidR="0054523E" w:rsidRDefault="0054523E" w:rsidP="00243A0D">
      <w:pPr>
        <w:spacing w:before="240" w:after="240"/>
      </w:pPr>
    </w:p>
    <w:p w:rsidR="00CA7926" w:rsidRPr="001672C4" w:rsidRDefault="00243A0D" w:rsidP="001672C4">
      <w:pPr>
        <w:pStyle w:val="Cmsor1"/>
        <w:numPr>
          <w:ilvl w:val="0"/>
          <w:numId w:val="6"/>
        </w:numPr>
        <w:spacing w:before="360" w:after="360"/>
        <w:jc w:val="center"/>
        <w:rPr>
          <w:sz w:val="28"/>
          <w:szCs w:val="28"/>
        </w:rPr>
      </w:pPr>
      <w:r>
        <w:br w:type="page"/>
      </w:r>
      <w:bookmarkStart w:id="1" w:name="_Toc289601768"/>
      <w:bookmarkStart w:id="2" w:name="_Toc116285535"/>
      <w:bookmarkStart w:id="3" w:name="_Toc182141314"/>
      <w:r w:rsidR="001672C4" w:rsidRPr="001672C4">
        <w:rPr>
          <w:sz w:val="28"/>
          <w:szCs w:val="28"/>
        </w:rPr>
        <w:lastRenderedPageBreak/>
        <w:t>A szak alapadatai, az akkreditációs feltételeknek történő megfelelése</w:t>
      </w:r>
      <w:bookmarkEnd w:id="1"/>
    </w:p>
    <w:p w:rsidR="00210F93" w:rsidRDefault="00210F93" w:rsidP="00CA7926">
      <w:pPr>
        <w:spacing w:line="360" w:lineRule="auto"/>
        <w:ind w:firstLine="539"/>
        <w:jc w:val="both"/>
      </w:pPr>
    </w:p>
    <w:p w:rsidR="00312CBD" w:rsidRPr="00333032" w:rsidRDefault="00312CBD" w:rsidP="00312CBD">
      <w:r w:rsidRPr="00312CBD">
        <w:rPr>
          <w:i/>
          <w:iCs/>
        </w:rPr>
        <w:t>A)</w:t>
      </w:r>
      <w:r w:rsidRPr="00333032">
        <w:t xml:space="preserve"> MILYEN KÉPZÉSI HELYEN, MILYEN KÉPZÉSI FORMÁBAN INDUL(T) A SZAK</w:t>
      </w:r>
    </w:p>
    <w:p w:rsidR="00312CBD" w:rsidRDefault="00312CBD" w:rsidP="00312CBD"/>
    <w:p w:rsidR="00312CBD" w:rsidRDefault="00016CA4" w:rsidP="00016CA4">
      <w:r>
        <w:t>A vegyész mesterszak a Pannon Egyetem Veszprémi Kampuszának Mérnöki Karán indul a Kémia Intézet gondozásában. A képzés formája: nappali.</w:t>
      </w:r>
    </w:p>
    <w:p w:rsidR="006F25FA" w:rsidRDefault="006F25FA" w:rsidP="00016CA4"/>
    <w:p w:rsidR="006F25FA" w:rsidRPr="00AB1613" w:rsidRDefault="006F25FA" w:rsidP="006F25FA">
      <w:bookmarkStart w:id="4" w:name="_Toc276973481"/>
      <w:r>
        <w:t>A képzés tartalma</w:t>
      </w:r>
      <w:bookmarkEnd w:id="4"/>
    </w:p>
    <w:p w:rsidR="006F25FA" w:rsidRPr="00766D37" w:rsidRDefault="006F25FA" w:rsidP="006F25FA">
      <w:pPr>
        <w:spacing w:line="360" w:lineRule="auto"/>
        <w:ind w:firstLine="539"/>
        <w:jc w:val="both"/>
      </w:pPr>
      <w:r w:rsidRPr="00766D37">
        <w:t xml:space="preserve">A tanulmányi területek arányait az előírások alapján állítottuk össze. </w:t>
      </w:r>
      <w:r>
        <w:t>A vegyész mesterszak</w:t>
      </w:r>
      <w:r w:rsidRPr="00766D37">
        <w:t xml:space="preserve"> gyakorlatorientált képzés, ami a stúdiumok arányában is megnyilvánul (tantermi előadás </w:t>
      </w:r>
      <w:r>
        <w:t>46</w:t>
      </w:r>
      <w:r w:rsidRPr="00766D37">
        <w:t xml:space="preserve">%, szemináriumi foglalkozás </w:t>
      </w:r>
      <w:r>
        <w:t>11</w:t>
      </w:r>
      <w:r w:rsidRPr="00766D37">
        <w:t xml:space="preserve">%, laboratóriumi gyakorlat </w:t>
      </w:r>
      <w:r>
        <w:t>43</w:t>
      </w:r>
      <w:r w:rsidRPr="00766D37">
        <w:t>%). A foglalkozásokhoz szinte minden esetben tartozik nyomtatott oktatási segédletet, melyet legtöbbször elektronikusan is kiegészít</w:t>
      </w:r>
      <w:r>
        <w:t>ene</w:t>
      </w:r>
      <w:r w:rsidRPr="00766D37">
        <w:t xml:space="preserve">k az oktatók </w:t>
      </w:r>
      <w:r>
        <w:t>(</w:t>
      </w:r>
      <w:r w:rsidRPr="00766D37">
        <w:t xml:space="preserve"> Moodle </w:t>
      </w:r>
      <w:r>
        <w:t>).</w:t>
      </w:r>
    </w:p>
    <w:p w:rsidR="006F25FA" w:rsidRDefault="006F25FA" w:rsidP="006F25FA">
      <w:pPr>
        <w:spacing w:line="360" w:lineRule="auto"/>
        <w:ind w:firstLine="539"/>
        <w:jc w:val="both"/>
      </w:pPr>
      <w:r w:rsidRPr="00766D37">
        <w:t xml:space="preserve">A tananyagok és a tanterv folyamatos fejlesztésen megy keresztül, mivel a tárgyfelelősök próbálnak megfelelni a kétszintű képzés szinte évről-évre felmerülő újabb kihívásainak, problémáinak. </w:t>
      </w:r>
    </w:p>
    <w:p w:rsidR="006F25FA" w:rsidRDefault="006F25FA" w:rsidP="006F25FA">
      <w:pPr>
        <w:spacing w:line="360" w:lineRule="auto"/>
        <w:ind w:firstLine="539"/>
        <w:jc w:val="both"/>
      </w:pPr>
      <w:r w:rsidRPr="00766D37">
        <w:t xml:space="preserve">A szakmai műhelyek magas színvonalú és szerteágazó kémiai kutatási lehetőséget biztosítanak a hallgatók számára, ez megmutatkozik </w:t>
      </w:r>
      <w:r>
        <w:t>a Tudományos Diákköri Konferencián való részvételben</w:t>
      </w:r>
      <w:r w:rsidRPr="00766D37">
        <w:t>.</w:t>
      </w:r>
      <w:r>
        <w:t xml:space="preserve"> </w:t>
      </w:r>
      <w:r w:rsidRPr="00766D37">
        <w:t>Minden alap- és alkalmazott kutatási, ill. fejlesztési munkában jelentős arányban vesznek részt hallgatóink (OTKA, TÉT, TÁMOP</w:t>
      </w:r>
      <w:r w:rsidR="00980E09">
        <w:t>, TIOP</w:t>
      </w:r>
      <w:r w:rsidRPr="00766D37">
        <w:t>).</w:t>
      </w:r>
    </w:p>
    <w:p w:rsidR="006F25FA" w:rsidRDefault="006F25FA" w:rsidP="006F25FA">
      <w:pPr>
        <w:spacing w:line="360" w:lineRule="auto"/>
        <w:ind w:firstLine="539"/>
        <w:jc w:val="both"/>
      </w:pPr>
      <w:r w:rsidRPr="0049093A">
        <w:t xml:space="preserve">Egyéni konzultációra mindig rendelkezésre állnak az oktatók, továbbá hallgatói igény esetén csoportosra is egyéni feladatok megoldásában, valamint </w:t>
      </w:r>
      <w:r>
        <w:t>zárthelyi</w:t>
      </w:r>
      <w:r w:rsidRPr="0049093A">
        <w:t>k és vizsgák előtt is</w:t>
      </w:r>
    </w:p>
    <w:p w:rsidR="006F25FA" w:rsidRDefault="006F25FA" w:rsidP="006F25FA">
      <w:pPr>
        <w:spacing w:line="360" w:lineRule="auto"/>
        <w:ind w:firstLine="539"/>
        <w:jc w:val="both"/>
      </w:pPr>
      <w:r>
        <w:t>A diplomatémákat a Szakterületi Bizottság fogadja el, a hallgatók a témaválasztást írásban jelzik a szakfelelősnek.</w:t>
      </w:r>
    </w:p>
    <w:p w:rsidR="00312CBD" w:rsidRPr="00333032" w:rsidRDefault="00312CBD" w:rsidP="00312CBD"/>
    <w:p w:rsidR="00312CBD" w:rsidRDefault="00312CBD" w:rsidP="00312CBD">
      <w:r>
        <w:rPr>
          <w:i/>
        </w:rPr>
        <w:t>B</w:t>
      </w:r>
      <w:r w:rsidRPr="00333032">
        <w:rPr>
          <w:i/>
        </w:rPr>
        <w:t>)</w:t>
      </w:r>
      <w:r w:rsidRPr="00333032">
        <w:rPr>
          <w:smallCaps/>
        </w:rPr>
        <w:t xml:space="preserve"> </w:t>
      </w:r>
      <w:r w:rsidRPr="00333032">
        <w:t>A KÉPZÉS SZEMÉLYI FELTÉTELEI</w:t>
      </w:r>
    </w:p>
    <w:p w:rsidR="00B81A1B" w:rsidRPr="00333032" w:rsidRDefault="00B81A1B" w:rsidP="00312CBD"/>
    <w:p w:rsidR="00312CBD" w:rsidRPr="00333032" w:rsidRDefault="00312CBD" w:rsidP="00B81A1B">
      <w:pPr>
        <w:rPr>
          <w:szCs w:val="22"/>
        </w:rPr>
      </w:pPr>
      <w:r w:rsidRPr="00333032">
        <w:t>A szak</w:t>
      </w:r>
      <w:r w:rsidR="001C39C5">
        <w:t>vezető/~</w:t>
      </w:r>
      <w:r w:rsidRPr="00333032">
        <w:t>felelős és a szakirányfelelősö</w:t>
      </w:r>
      <w:r w:rsidRPr="00333032">
        <w:rPr>
          <w:szCs w:val="22"/>
        </w:rPr>
        <w:t xml:space="preserve">k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3"/>
        <w:gridCol w:w="842"/>
        <w:gridCol w:w="1291"/>
        <w:gridCol w:w="1098"/>
        <w:gridCol w:w="1142"/>
        <w:gridCol w:w="1315"/>
        <w:gridCol w:w="1649"/>
      </w:tblGrid>
      <w:tr w:rsidR="00312CBD" w:rsidRPr="00333032">
        <w:trPr>
          <w:cantSplit/>
          <w:trHeight w:val="855"/>
        </w:trPr>
        <w:tc>
          <w:tcPr>
            <w:tcW w:w="1645" w:type="pct"/>
            <w:gridSpan w:val="2"/>
            <w:tcBorders>
              <w:bottom w:val="single" w:sz="4" w:space="0" w:color="auto"/>
            </w:tcBorders>
            <w:shd w:val="clear" w:color="000000" w:fill="auto"/>
            <w:vAlign w:val="center"/>
          </w:tcPr>
          <w:p w:rsidR="00312CBD" w:rsidRDefault="00312CBD" w:rsidP="005E118F">
            <w:pPr>
              <w:ind w:left="-57" w:right="-57"/>
              <w:jc w:val="center"/>
              <w:rPr>
                <w:sz w:val="21"/>
                <w:szCs w:val="21"/>
              </w:rPr>
            </w:pPr>
            <w:r w:rsidRPr="00333032">
              <w:rPr>
                <w:sz w:val="21"/>
                <w:szCs w:val="21"/>
              </w:rPr>
              <w:t>Felelősök neve</w:t>
            </w:r>
          </w:p>
          <w:p w:rsidR="00312CBD" w:rsidRPr="00333032" w:rsidRDefault="00312CBD" w:rsidP="005E118F">
            <w:pPr>
              <w:ind w:left="-57" w:right="-57"/>
              <w:jc w:val="center"/>
              <w:rPr>
                <w:sz w:val="21"/>
                <w:szCs w:val="21"/>
              </w:rPr>
            </w:pPr>
            <w:r w:rsidRPr="00333032">
              <w:rPr>
                <w:b/>
                <w:i/>
                <w:sz w:val="21"/>
                <w:szCs w:val="21"/>
              </w:rPr>
              <w:t>sz</w:t>
            </w:r>
            <w:r>
              <w:rPr>
                <w:b/>
                <w:i/>
                <w:sz w:val="21"/>
                <w:szCs w:val="21"/>
              </w:rPr>
              <w:t>v</w:t>
            </w:r>
            <w:r w:rsidRPr="00333032">
              <w:rPr>
                <w:b/>
                <w:sz w:val="21"/>
                <w:szCs w:val="21"/>
              </w:rPr>
              <w:t xml:space="preserve">: </w:t>
            </w:r>
            <w:r w:rsidRPr="00333032">
              <w:rPr>
                <w:i/>
                <w:sz w:val="21"/>
                <w:szCs w:val="21"/>
              </w:rPr>
              <w:t>szak</w:t>
            </w:r>
            <w:r>
              <w:rPr>
                <w:i/>
                <w:sz w:val="21"/>
                <w:szCs w:val="21"/>
              </w:rPr>
              <w:t>vezető</w:t>
            </w:r>
            <w:r w:rsidRPr="00333032">
              <w:rPr>
                <w:i/>
                <w:sz w:val="21"/>
                <w:szCs w:val="21"/>
              </w:rPr>
              <w:t>,</w:t>
            </w:r>
          </w:p>
          <w:p w:rsidR="00312CBD" w:rsidRPr="00333032" w:rsidRDefault="00312CBD" w:rsidP="005E118F">
            <w:pPr>
              <w:ind w:left="-57" w:right="-57"/>
              <w:jc w:val="center"/>
              <w:rPr>
                <w:sz w:val="21"/>
                <w:szCs w:val="21"/>
              </w:rPr>
            </w:pPr>
            <w:r w:rsidRPr="00333032">
              <w:rPr>
                <w:b/>
                <w:i/>
                <w:sz w:val="21"/>
                <w:szCs w:val="21"/>
              </w:rPr>
              <w:t>szf</w:t>
            </w:r>
            <w:r w:rsidRPr="00333032">
              <w:rPr>
                <w:b/>
                <w:sz w:val="21"/>
                <w:szCs w:val="21"/>
              </w:rPr>
              <w:t xml:space="preserve">: </w:t>
            </w:r>
            <w:r w:rsidRPr="00333032">
              <w:rPr>
                <w:i/>
                <w:sz w:val="21"/>
                <w:szCs w:val="21"/>
              </w:rPr>
              <w:t>szakfelelős,</w:t>
            </w:r>
          </w:p>
          <w:p w:rsidR="00312CBD" w:rsidRPr="00333032" w:rsidRDefault="00312CBD" w:rsidP="005E118F">
            <w:pPr>
              <w:ind w:left="-57" w:right="-57"/>
              <w:jc w:val="center"/>
              <w:rPr>
                <w:i/>
                <w:sz w:val="21"/>
                <w:szCs w:val="21"/>
              </w:rPr>
            </w:pPr>
            <w:r w:rsidRPr="00333032">
              <w:rPr>
                <w:b/>
                <w:i/>
                <w:sz w:val="21"/>
                <w:szCs w:val="21"/>
              </w:rPr>
              <w:t xml:space="preserve">szif: </w:t>
            </w:r>
            <w:r w:rsidRPr="00333032">
              <w:rPr>
                <w:i/>
                <w:sz w:val="21"/>
                <w:szCs w:val="21"/>
              </w:rPr>
              <w:t>szakirányfelelős</w:t>
            </w:r>
          </w:p>
          <w:p w:rsidR="00312CBD" w:rsidRPr="00333032" w:rsidRDefault="00312CBD" w:rsidP="005E118F">
            <w:pPr>
              <w:ind w:left="-57" w:right="-57"/>
              <w:jc w:val="center"/>
              <w:rPr>
                <w:sz w:val="21"/>
                <w:szCs w:val="21"/>
              </w:rPr>
            </w:pPr>
            <w:r w:rsidRPr="00333032">
              <w:rPr>
                <w:i/>
                <w:sz w:val="21"/>
                <w:szCs w:val="21"/>
              </w:rPr>
              <w:t>a szakiránya megadásával</w:t>
            </w:r>
          </w:p>
        </w:tc>
        <w:tc>
          <w:tcPr>
            <w:tcW w:w="667" w:type="pct"/>
            <w:tcBorders>
              <w:bottom w:val="single" w:sz="4" w:space="0" w:color="auto"/>
            </w:tcBorders>
            <w:shd w:val="clear" w:color="000000" w:fill="auto"/>
            <w:vAlign w:val="center"/>
          </w:tcPr>
          <w:p w:rsidR="00312CBD" w:rsidRPr="00333032" w:rsidRDefault="00312CBD" w:rsidP="005E118F">
            <w:pPr>
              <w:ind w:left="-57" w:right="-57"/>
              <w:jc w:val="center"/>
              <w:rPr>
                <w:sz w:val="21"/>
                <w:szCs w:val="21"/>
              </w:rPr>
            </w:pPr>
            <w:r w:rsidRPr="00333032">
              <w:rPr>
                <w:sz w:val="21"/>
                <w:szCs w:val="21"/>
              </w:rPr>
              <w:t>Tudományos</w:t>
            </w:r>
          </w:p>
          <w:p w:rsidR="00312CBD" w:rsidRPr="00333032" w:rsidRDefault="00312CBD" w:rsidP="005E118F">
            <w:pPr>
              <w:ind w:left="-57" w:right="-57"/>
              <w:jc w:val="center"/>
              <w:rPr>
                <w:sz w:val="21"/>
                <w:szCs w:val="21"/>
              </w:rPr>
            </w:pPr>
            <w:r w:rsidRPr="00333032">
              <w:rPr>
                <w:sz w:val="21"/>
                <w:szCs w:val="21"/>
              </w:rPr>
              <w:t>fokozat /cím</w:t>
            </w:r>
          </w:p>
        </w:tc>
        <w:tc>
          <w:tcPr>
            <w:tcW w:w="567" w:type="pct"/>
            <w:tcBorders>
              <w:bottom w:val="single" w:sz="4" w:space="0" w:color="auto"/>
            </w:tcBorders>
            <w:shd w:val="clear" w:color="000000" w:fill="auto"/>
            <w:vAlign w:val="center"/>
          </w:tcPr>
          <w:p w:rsidR="00312CBD" w:rsidRPr="00333032" w:rsidRDefault="00312CBD" w:rsidP="005E118F">
            <w:pPr>
              <w:ind w:left="-57" w:right="-57"/>
              <w:jc w:val="center"/>
              <w:rPr>
                <w:b/>
                <w:sz w:val="21"/>
                <w:szCs w:val="21"/>
              </w:rPr>
            </w:pPr>
            <w:r w:rsidRPr="00333032">
              <w:rPr>
                <w:sz w:val="21"/>
                <w:szCs w:val="21"/>
              </w:rPr>
              <w:t>Munkakör</w:t>
            </w:r>
          </w:p>
          <w:p w:rsidR="00312CBD" w:rsidRPr="00333032" w:rsidRDefault="00312CBD" w:rsidP="005E118F">
            <w:pPr>
              <w:ind w:left="-57" w:right="-57"/>
              <w:jc w:val="center"/>
              <w:rPr>
                <w:b/>
                <w:sz w:val="21"/>
                <w:szCs w:val="21"/>
              </w:rPr>
            </w:pPr>
            <w:r w:rsidRPr="00333032">
              <w:rPr>
                <w:b/>
                <w:sz w:val="21"/>
                <w:szCs w:val="21"/>
              </w:rPr>
              <w:t>(e/f tan/</w:t>
            </w:r>
          </w:p>
          <w:p w:rsidR="00312CBD" w:rsidRPr="00333032" w:rsidRDefault="00312CBD" w:rsidP="005E118F">
            <w:pPr>
              <w:ind w:left="-57" w:right="-57"/>
              <w:jc w:val="center"/>
              <w:rPr>
                <w:sz w:val="21"/>
                <w:szCs w:val="21"/>
              </w:rPr>
            </w:pPr>
            <w:r w:rsidRPr="00333032">
              <w:rPr>
                <w:b/>
                <w:sz w:val="21"/>
                <w:szCs w:val="21"/>
              </w:rPr>
              <w:t>e/f doc.)</w:t>
            </w:r>
          </w:p>
        </w:tc>
        <w:tc>
          <w:tcPr>
            <w:tcW w:w="590" w:type="pct"/>
            <w:tcBorders>
              <w:bottom w:val="single" w:sz="4" w:space="0" w:color="auto"/>
            </w:tcBorders>
            <w:shd w:val="clear" w:color="000000" w:fill="auto"/>
            <w:vAlign w:val="center"/>
          </w:tcPr>
          <w:p w:rsidR="00312CBD" w:rsidRPr="00333032" w:rsidRDefault="00312CBD" w:rsidP="005E118F">
            <w:pPr>
              <w:ind w:left="-57" w:right="-57"/>
              <w:jc w:val="center"/>
              <w:rPr>
                <w:sz w:val="21"/>
                <w:szCs w:val="21"/>
              </w:rPr>
            </w:pPr>
            <w:r w:rsidRPr="00333032">
              <w:rPr>
                <w:sz w:val="21"/>
                <w:szCs w:val="21"/>
              </w:rPr>
              <w:t>FOI-hez tartozás</w:t>
            </w:r>
          </w:p>
          <w:p w:rsidR="00312CBD" w:rsidRPr="00333032" w:rsidRDefault="00312CBD" w:rsidP="005E118F">
            <w:pPr>
              <w:ind w:left="-57" w:right="-57"/>
              <w:jc w:val="center"/>
              <w:rPr>
                <w:sz w:val="21"/>
                <w:szCs w:val="21"/>
              </w:rPr>
            </w:pPr>
            <w:r w:rsidRPr="00333032">
              <w:rPr>
                <w:b/>
                <w:i/>
                <w:sz w:val="21"/>
                <w:szCs w:val="21"/>
              </w:rPr>
              <w:t>(A</w:t>
            </w:r>
            <w:r w:rsidRPr="00333032">
              <w:rPr>
                <w:b/>
                <w:sz w:val="21"/>
                <w:szCs w:val="21"/>
              </w:rPr>
              <w:t xml:space="preserve">T </w:t>
            </w:r>
            <w:r w:rsidRPr="00333032">
              <w:rPr>
                <w:sz w:val="21"/>
                <w:szCs w:val="21"/>
              </w:rPr>
              <w:t xml:space="preserve">vagy </w:t>
            </w:r>
            <w:r w:rsidRPr="00333032">
              <w:rPr>
                <w:b/>
                <w:i/>
                <w:sz w:val="21"/>
                <w:szCs w:val="21"/>
              </w:rPr>
              <w:t>A</w:t>
            </w:r>
            <w:r w:rsidRPr="00333032">
              <w:rPr>
                <w:b/>
                <w:sz w:val="21"/>
                <w:szCs w:val="21"/>
              </w:rPr>
              <w:t>E)</w:t>
            </w:r>
          </w:p>
        </w:tc>
        <w:tc>
          <w:tcPr>
            <w:tcW w:w="679" w:type="pct"/>
            <w:tcBorders>
              <w:bottom w:val="single" w:sz="4" w:space="0" w:color="auto"/>
            </w:tcBorders>
            <w:shd w:val="clear" w:color="000000" w:fill="auto"/>
            <w:vAlign w:val="center"/>
          </w:tcPr>
          <w:p w:rsidR="00312CBD" w:rsidRPr="00333032" w:rsidRDefault="00312CBD" w:rsidP="005E118F">
            <w:pPr>
              <w:ind w:left="-57" w:right="-57"/>
              <w:jc w:val="center"/>
              <w:rPr>
                <w:b/>
                <w:sz w:val="21"/>
                <w:szCs w:val="21"/>
              </w:rPr>
            </w:pPr>
            <w:r w:rsidRPr="00333032">
              <w:rPr>
                <w:sz w:val="21"/>
                <w:szCs w:val="21"/>
              </w:rPr>
              <w:t>Milyen szak(ok) felelőse</w:t>
            </w:r>
          </w:p>
        </w:tc>
        <w:tc>
          <w:tcPr>
            <w:tcW w:w="852" w:type="pct"/>
            <w:tcBorders>
              <w:bottom w:val="single" w:sz="4" w:space="0" w:color="auto"/>
            </w:tcBorders>
            <w:shd w:val="clear" w:color="000000" w:fill="auto"/>
            <w:vAlign w:val="center"/>
          </w:tcPr>
          <w:p w:rsidR="00312CBD" w:rsidRPr="00333032" w:rsidRDefault="00312CBD" w:rsidP="005E118F">
            <w:pPr>
              <w:ind w:left="-57" w:right="-57"/>
              <w:jc w:val="center"/>
              <w:rPr>
                <w:sz w:val="21"/>
                <w:szCs w:val="21"/>
              </w:rPr>
            </w:pPr>
            <w:r w:rsidRPr="00333032">
              <w:rPr>
                <w:b/>
                <w:sz w:val="21"/>
                <w:szCs w:val="21"/>
              </w:rPr>
              <w:t>Hány kredit</w:t>
            </w:r>
            <w:r w:rsidRPr="00333032">
              <w:rPr>
                <w:sz w:val="21"/>
                <w:szCs w:val="21"/>
              </w:rPr>
              <w:t xml:space="preserve"> felelőse a </w:t>
            </w:r>
            <w:r w:rsidRPr="00333032">
              <w:rPr>
                <w:i/>
                <w:sz w:val="21"/>
                <w:szCs w:val="21"/>
              </w:rPr>
              <w:t>szakon</w:t>
            </w:r>
            <w:r w:rsidRPr="00333032">
              <w:rPr>
                <w:sz w:val="21"/>
                <w:szCs w:val="21"/>
              </w:rPr>
              <w:t xml:space="preserve"> / az </w:t>
            </w:r>
            <w:r w:rsidRPr="00333032">
              <w:rPr>
                <w:i/>
                <w:sz w:val="21"/>
                <w:szCs w:val="21"/>
              </w:rPr>
              <w:t>intézményben</w:t>
            </w:r>
          </w:p>
        </w:tc>
      </w:tr>
      <w:tr w:rsidR="00312CBD" w:rsidRPr="00333032">
        <w:tc>
          <w:tcPr>
            <w:tcW w:w="1210" w:type="pct"/>
            <w:tcBorders>
              <w:bottom w:val="single" w:sz="4" w:space="0" w:color="auto"/>
            </w:tcBorders>
            <w:shd w:val="clear" w:color="auto" w:fill="FFFF99"/>
            <w:vAlign w:val="center"/>
          </w:tcPr>
          <w:p w:rsidR="00312CBD" w:rsidRPr="00312CBD" w:rsidRDefault="00312CBD" w:rsidP="005E118F">
            <w:pPr>
              <w:jc w:val="center"/>
            </w:pPr>
            <w:r w:rsidRPr="00312CBD">
              <w:t>Skodáné Dr. Földes Rita</w:t>
            </w:r>
          </w:p>
        </w:tc>
        <w:tc>
          <w:tcPr>
            <w:tcW w:w="435" w:type="pct"/>
            <w:tcBorders>
              <w:bottom w:val="single" w:sz="4" w:space="0" w:color="auto"/>
            </w:tcBorders>
            <w:shd w:val="clear" w:color="auto" w:fill="FFFF99"/>
            <w:vAlign w:val="center"/>
          </w:tcPr>
          <w:p w:rsidR="00312CBD" w:rsidRPr="00333032" w:rsidRDefault="00312CBD" w:rsidP="005E118F">
            <w:pPr>
              <w:jc w:val="center"/>
            </w:pPr>
            <w:r>
              <w:t>szv</w:t>
            </w:r>
          </w:p>
        </w:tc>
        <w:tc>
          <w:tcPr>
            <w:tcW w:w="667" w:type="pct"/>
            <w:tcBorders>
              <w:bottom w:val="single" w:sz="4" w:space="0" w:color="auto"/>
            </w:tcBorders>
            <w:shd w:val="clear" w:color="auto" w:fill="FFFF99"/>
            <w:vAlign w:val="center"/>
          </w:tcPr>
          <w:p w:rsidR="00312CBD" w:rsidRPr="00333032" w:rsidRDefault="00312CBD" w:rsidP="005E118F">
            <w:pPr>
              <w:jc w:val="center"/>
            </w:pPr>
            <w:r>
              <w:t>MTA doktora /Dr.</w:t>
            </w:r>
          </w:p>
        </w:tc>
        <w:tc>
          <w:tcPr>
            <w:tcW w:w="567" w:type="pct"/>
            <w:tcBorders>
              <w:bottom w:val="single" w:sz="4" w:space="0" w:color="auto"/>
            </w:tcBorders>
            <w:shd w:val="clear" w:color="auto" w:fill="FFFF99"/>
            <w:vAlign w:val="center"/>
          </w:tcPr>
          <w:p w:rsidR="00312CBD" w:rsidRPr="00333032" w:rsidRDefault="00312CBD" w:rsidP="005E118F">
            <w:pPr>
              <w:jc w:val="center"/>
            </w:pPr>
            <w:r>
              <w:t>egyetemi tanár</w:t>
            </w:r>
          </w:p>
        </w:tc>
        <w:tc>
          <w:tcPr>
            <w:tcW w:w="590" w:type="pct"/>
            <w:tcBorders>
              <w:bottom w:val="single" w:sz="4" w:space="0" w:color="auto"/>
            </w:tcBorders>
            <w:shd w:val="clear" w:color="auto" w:fill="FFFF99"/>
            <w:vAlign w:val="center"/>
          </w:tcPr>
          <w:p w:rsidR="00312CBD" w:rsidRPr="00333032" w:rsidRDefault="000D7E95" w:rsidP="005E118F">
            <w:pPr>
              <w:jc w:val="center"/>
            </w:pPr>
            <w:r w:rsidRPr="0015662C">
              <w:rPr>
                <w:i/>
              </w:rPr>
              <w:t>A</w:t>
            </w:r>
            <w:r>
              <w:t>T</w:t>
            </w:r>
          </w:p>
        </w:tc>
        <w:tc>
          <w:tcPr>
            <w:tcW w:w="679" w:type="pct"/>
            <w:tcBorders>
              <w:bottom w:val="single" w:sz="4" w:space="0" w:color="auto"/>
            </w:tcBorders>
            <w:shd w:val="clear" w:color="auto" w:fill="FFFF99"/>
            <w:vAlign w:val="center"/>
          </w:tcPr>
          <w:p w:rsidR="00312CBD" w:rsidRPr="00333032" w:rsidRDefault="005E118F" w:rsidP="005E118F">
            <w:pPr>
              <w:jc w:val="center"/>
            </w:pPr>
            <w:r>
              <w:t>Kémia alapszak és Vegyész m</w:t>
            </w:r>
            <w:r w:rsidR="000E740D">
              <w:t>esterszak vezetője</w:t>
            </w:r>
          </w:p>
        </w:tc>
        <w:tc>
          <w:tcPr>
            <w:tcW w:w="852" w:type="pct"/>
            <w:tcBorders>
              <w:bottom w:val="single" w:sz="4" w:space="0" w:color="auto"/>
            </w:tcBorders>
            <w:shd w:val="clear" w:color="auto" w:fill="FFFF99"/>
            <w:vAlign w:val="center"/>
          </w:tcPr>
          <w:p w:rsidR="00312CBD" w:rsidRPr="00333032" w:rsidRDefault="00500CFD" w:rsidP="008067B3">
            <w:pPr>
              <w:jc w:val="center"/>
            </w:pPr>
            <w:r w:rsidRPr="00500CFD">
              <w:t>11 / 21</w:t>
            </w:r>
          </w:p>
        </w:tc>
      </w:tr>
      <w:tr w:rsidR="00312CBD" w:rsidRPr="00333032">
        <w:tc>
          <w:tcPr>
            <w:tcW w:w="1210" w:type="pct"/>
            <w:shd w:val="clear" w:color="auto" w:fill="FFFF99"/>
            <w:vAlign w:val="center"/>
          </w:tcPr>
          <w:p w:rsidR="00312CBD" w:rsidRPr="00333032" w:rsidRDefault="00312CBD" w:rsidP="005E118F">
            <w:pPr>
              <w:jc w:val="center"/>
            </w:pPr>
            <w:r>
              <w:t>dr. Valicsek Zsolt</w:t>
            </w:r>
          </w:p>
        </w:tc>
        <w:tc>
          <w:tcPr>
            <w:tcW w:w="435" w:type="pct"/>
            <w:shd w:val="clear" w:color="auto" w:fill="FFFF99"/>
            <w:vAlign w:val="center"/>
          </w:tcPr>
          <w:p w:rsidR="00312CBD" w:rsidRPr="00333032" w:rsidRDefault="00312CBD" w:rsidP="005E118F">
            <w:pPr>
              <w:jc w:val="center"/>
            </w:pPr>
            <w:r>
              <w:t>sz</w:t>
            </w:r>
            <w:r w:rsidRPr="00333032">
              <w:t>f</w:t>
            </w:r>
          </w:p>
        </w:tc>
        <w:tc>
          <w:tcPr>
            <w:tcW w:w="667" w:type="pct"/>
            <w:shd w:val="clear" w:color="auto" w:fill="FFFF99"/>
            <w:vAlign w:val="center"/>
          </w:tcPr>
          <w:p w:rsidR="00312CBD" w:rsidRPr="00333032" w:rsidRDefault="00312CBD" w:rsidP="005E118F">
            <w:pPr>
              <w:jc w:val="center"/>
            </w:pPr>
            <w:r>
              <w:t>PhD /dr.</w:t>
            </w:r>
          </w:p>
        </w:tc>
        <w:tc>
          <w:tcPr>
            <w:tcW w:w="567" w:type="pct"/>
            <w:shd w:val="clear" w:color="auto" w:fill="FFFF99"/>
            <w:vAlign w:val="center"/>
          </w:tcPr>
          <w:p w:rsidR="00312CBD" w:rsidRPr="00333032" w:rsidRDefault="00312CBD" w:rsidP="005E118F">
            <w:pPr>
              <w:jc w:val="center"/>
            </w:pPr>
            <w:r>
              <w:t xml:space="preserve">egyetemi </w:t>
            </w:r>
            <w:r>
              <w:lastRenderedPageBreak/>
              <w:t>adjunktus</w:t>
            </w:r>
          </w:p>
        </w:tc>
        <w:tc>
          <w:tcPr>
            <w:tcW w:w="590" w:type="pct"/>
            <w:shd w:val="clear" w:color="auto" w:fill="FFFF99"/>
            <w:vAlign w:val="center"/>
          </w:tcPr>
          <w:p w:rsidR="00312CBD" w:rsidRPr="00333032" w:rsidRDefault="000D7E95" w:rsidP="005E118F">
            <w:pPr>
              <w:jc w:val="center"/>
            </w:pPr>
            <w:r w:rsidRPr="0015662C">
              <w:rPr>
                <w:i/>
              </w:rPr>
              <w:lastRenderedPageBreak/>
              <w:t>A</w:t>
            </w:r>
            <w:r>
              <w:t>T</w:t>
            </w:r>
          </w:p>
        </w:tc>
        <w:tc>
          <w:tcPr>
            <w:tcW w:w="679" w:type="pct"/>
            <w:shd w:val="clear" w:color="auto" w:fill="FFFF99"/>
            <w:vAlign w:val="center"/>
          </w:tcPr>
          <w:p w:rsidR="00312CBD" w:rsidRPr="00333032" w:rsidRDefault="005E118F" w:rsidP="005E118F">
            <w:pPr>
              <w:jc w:val="center"/>
            </w:pPr>
            <w:r>
              <w:t xml:space="preserve">Kémia </w:t>
            </w:r>
            <w:r>
              <w:lastRenderedPageBreak/>
              <w:t>alapszak és Vegyész m</w:t>
            </w:r>
            <w:r w:rsidR="000E740D">
              <w:t>esterszak felelőse</w:t>
            </w:r>
          </w:p>
        </w:tc>
        <w:tc>
          <w:tcPr>
            <w:tcW w:w="852" w:type="pct"/>
            <w:shd w:val="clear" w:color="auto" w:fill="FFFF99"/>
            <w:vAlign w:val="center"/>
          </w:tcPr>
          <w:p w:rsidR="00312CBD" w:rsidRPr="00333032" w:rsidRDefault="000E740D" w:rsidP="005E118F">
            <w:pPr>
              <w:jc w:val="center"/>
            </w:pPr>
            <w:r>
              <w:lastRenderedPageBreak/>
              <w:t>2 / 10</w:t>
            </w:r>
          </w:p>
        </w:tc>
      </w:tr>
    </w:tbl>
    <w:p w:rsidR="00312CBD" w:rsidRPr="00B81A1B" w:rsidRDefault="00312CBD" w:rsidP="00B81A1B">
      <w:pPr>
        <w:rPr>
          <w:sz w:val="20"/>
          <w:szCs w:val="20"/>
        </w:rPr>
      </w:pPr>
      <w:r w:rsidRPr="00B81A1B">
        <w:rPr>
          <w:sz w:val="20"/>
          <w:szCs w:val="20"/>
        </w:rPr>
        <w:lastRenderedPageBreak/>
        <w:t>(A többi adatot a Kar elemzi, részletes tárgyfelelősökre vonatkozó elemzés ezért szakszinten nem szükséges)</w:t>
      </w:r>
    </w:p>
    <w:p w:rsidR="00312CBD" w:rsidRDefault="00312CBD" w:rsidP="00312CBD"/>
    <w:p w:rsidR="00E56D2B" w:rsidRPr="00E56D2B" w:rsidRDefault="00312CBD" w:rsidP="00E56D2B">
      <w:pPr>
        <w:spacing w:line="360" w:lineRule="auto"/>
        <w:ind w:firstLine="539"/>
        <w:jc w:val="both"/>
      </w:pPr>
      <w:r w:rsidRPr="0049093A">
        <w:t>A szakvezető/~felelős és a tantárgyak felelősei megfelelnek a MAB követelményeinek. A tárgyfelelősöket az előírások szerint választottuk az adott feladatkörre kutatási tapasztalatait is szem előtt tartva.</w:t>
      </w:r>
      <w:r w:rsidR="00E56D2B">
        <w:t xml:space="preserve"> S</w:t>
      </w:r>
      <w:r w:rsidR="00E56D2B" w:rsidRPr="00E56D2B">
        <w:t>zakirányok a viszonylag kis hallgatói létszám miatt külön nem indulnak, így azoknak felelősük sincs.</w:t>
      </w:r>
    </w:p>
    <w:p w:rsidR="00312CBD" w:rsidRPr="00333032" w:rsidRDefault="00312CBD" w:rsidP="00312CBD"/>
    <w:p w:rsidR="00312CBD" w:rsidRPr="00333032" w:rsidRDefault="00312CBD" w:rsidP="00312CBD">
      <w:pPr>
        <w:tabs>
          <w:tab w:val="num" w:pos="142"/>
        </w:tabs>
        <w:spacing w:after="120"/>
        <w:ind w:left="142"/>
      </w:pPr>
      <w:r w:rsidRPr="00312CBD">
        <w:rPr>
          <w:i/>
          <w:iCs/>
        </w:rPr>
        <w:t>C)</w:t>
      </w:r>
      <w:r w:rsidRPr="00333032">
        <w:t xml:space="preserve"> A KÉPZÉSI ÉS KIMENETI KÖVETELMÉNYEKBEN FELSOROLT KOMPETENCIÁK ELSAJÁTÍTTATÁSÁNAK BEMUTATÁSA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312CBD" w:rsidRPr="00333032">
        <w:tc>
          <w:tcPr>
            <w:tcW w:w="5000" w:type="pct"/>
            <w:tcMar>
              <w:top w:w="57" w:type="dxa"/>
              <w:bottom w:w="57" w:type="dxa"/>
            </w:tcMar>
          </w:tcPr>
          <w:p w:rsidR="00312CBD" w:rsidRPr="00333032" w:rsidRDefault="00312CBD" w:rsidP="00DB45BA">
            <w:pPr>
              <w:tabs>
                <w:tab w:val="left" w:pos="142"/>
                <w:tab w:val="num" w:pos="284"/>
              </w:tabs>
            </w:pPr>
            <w:r w:rsidRPr="00333032">
              <w:t xml:space="preserve">A szak kimeneti céljául kitűzött </w:t>
            </w:r>
            <w:r w:rsidRPr="00333032">
              <w:rPr>
                <w:b/>
              </w:rPr>
              <w:t xml:space="preserve">általános és szakmai kompetenciák </w:t>
            </w:r>
            <w:r w:rsidRPr="00333032">
              <w:t>(</w:t>
            </w:r>
            <w:r w:rsidRPr="00333032">
              <w:rPr>
                <w:i/>
              </w:rPr>
              <w:t xml:space="preserve">KKK 7. pontja) </w:t>
            </w:r>
            <w:r w:rsidRPr="00333032">
              <w:t xml:space="preserve">elsajátíttatásának megvalósítási terve: </w:t>
            </w:r>
            <w:r w:rsidRPr="00333032">
              <w:rPr>
                <w:i/>
              </w:rPr>
              <w:t xml:space="preserve">az adott </w:t>
            </w:r>
            <w:r w:rsidRPr="00333032">
              <w:rPr>
                <w:b/>
                <w:i/>
              </w:rPr>
              <w:t>kompetenciák megszerzését biztosító tantárgyak</w:t>
            </w:r>
            <w:r w:rsidRPr="00333032">
              <w:rPr>
                <w:i/>
              </w:rPr>
              <w:t xml:space="preserve">, </w:t>
            </w:r>
            <w:r w:rsidRPr="00333032">
              <w:rPr>
                <w:b/>
                <w:i/>
              </w:rPr>
              <w:t xml:space="preserve">oktatási módszerek és gyakorlatuk </w:t>
            </w:r>
            <w:r w:rsidRPr="00333032">
              <w:t xml:space="preserve">Hogyan vizsgálják a fejlesztés eredményességét? </w:t>
            </w:r>
            <w:r w:rsidRPr="00333032">
              <w:rPr>
                <w:i/>
              </w:rPr>
              <w:t>(max. két oldal terjedelemben)</w:t>
            </w:r>
          </w:p>
        </w:tc>
      </w:tr>
      <w:tr w:rsidR="00312CBD" w:rsidRPr="00333032">
        <w:trPr>
          <w:trHeight w:val="273"/>
        </w:trPr>
        <w:tc>
          <w:tcPr>
            <w:tcW w:w="5000" w:type="pct"/>
            <w:shd w:val="clear" w:color="auto" w:fill="FFFF99"/>
            <w:tcMar>
              <w:top w:w="57" w:type="dxa"/>
              <w:bottom w:w="57" w:type="dxa"/>
            </w:tcMar>
          </w:tcPr>
          <w:p w:rsidR="00D41139" w:rsidRDefault="00D41139" w:rsidP="00D41139">
            <w:pPr>
              <w:tabs>
                <w:tab w:val="num" w:pos="284"/>
              </w:tabs>
              <w:jc w:val="both"/>
            </w:pPr>
            <w:r w:rsidRPr="00EE6ED8">
              <w:t>A mesterszakon összesen 1</w:t>
            </w:r>
            <w:r>
              <w:t>6</w:t>
            </w:r>
            <w:r w:rsidRPr="00EE6ED8">
              <w:t xml:space="preserve"> kreditnyi természettudományos alapozó ismeret biztosítja, hogy a végzettek a rokon szakterületeken (pl. matematika, fizika, informatika) megfelelő szintű alaptudással rendelkezzenek. </w:t>
            </w:r>
          </w:p>
          <w:p w:rsidR="00D41139" w:rsidRPr="00EE6ED8" w:rsidRDefault="00D41139" w:rsidP="00D41139">
            <w:pPr>
              <w:tabs>
                <w:tab w:val="num" w:pos="284"/>
              </w:tabs>
              <w:jc w:val="both"/>
            </w:pPr>
            <w:r>
              <w:t>A mesterszakon a szakmai törzsanyagban oktatott tárgyak az alapszakon megszerzett ismeretekkel együtt biztosítják a kívánt ismertkörök megfelelő szintű elsajátítását. Az elvárt szakmai kompetenciák meglétét a szigorlatokkal és a záróvizsgával kívánjuk ellenőrizni.</w:t>
            </w:r>
          </w:p>
          <w:p w:rsidR="00D41139" w:rsidRPr="00D24C90" w:rsidRDefault="00D41139" w:rsidP="00D41139">
            <w:pPr>
              <w:tabs>
                <w:tab w:val="num" w:pos="284"/>
              </w:tabs>
              <w:jc w:val="both"/>
              <w:rPr>
                <w:i/>
              </w:rPr>
            </w:pPr>
            <w:r w:rsidRPr="00D24C90">
              <w:t xml:space="preserve">A szigorlatok tartalmazzák az alapszakon és a mesterszakon elsajátított, a szakmai törzsanyagba tartozó tárgyak ismeretköreit (Általános- és szervetlen kémia modul: Általános – és szervetlen kémia I-II, Koordinációs kémia, Elméleti szervetlen kémia, Kvantumkémia I-II; Szerves kémia modul: Szerves kémia I-IV; Fizikai kémia modul: Fizikai kémia I-III, Kolloidika I-II, Sugárzástani ismeretek). A záróvizsga a szigorlati tárgyként korábban nem választott általános- és szervetlen kémia vagy szerves kémia témaköreiből tett vizsga, beleértve a differenciált szakmai ismeretek moduljaiban oktatott megfelelő tárgyakat is. Így a szigorlatok és a záróvizsga teljesítése együttesen biztosítja a törzstantárgyak ismeretanyagának megfelelő szintű elsajátítását nem csak a Kémia alapszakról, hanem egyéb bemenetekről érkező hallgatók esetében is. </w:t>
            </w:r>
          </w:p>
          <w:p w:rsidR="00D41139" w:rsidRDefault="00D41139" w:rsidP="00D41139">
            <w:pPr>
              <w:autoSpaceDE w:val="0"/>
              <w:autoSpaceDN w:val="0"/>
              <w:adjustRightInd w:val="0"/>
              <w:jc w:val="both"/>
            </w:pPr>
            <w:r w:rsidRPr="00EE6ED8">
              <w:t xml:space="preserve">A szakmai törzsanyag tárgyainak 42%-át, a differenciált szakmai ismereteknek legalább 43%-át, a diplomamunkára fordítható laborral együtt pedig legalább 60 %-át szemináriumok és laboratóriumi gyakorlatok teszik ki. Ez biztosítja, hogy a hallgatók az elméleti ismeretek megszerzése mellett gyakorlati ismereteket és laboratóriumi szintű alkalmazásukat is megismerjék. </w:t>
            </w:r>
          </w:p>
          <w:p w:rsidR="00D41139" w:rsidRPr="00EE6ED8" w:rsidRDefault="00D41139" w:rsidP="00D41139">
            <w:pPr>
              <w:autoSpaceDE w:val="0"/>
              <w:autoSpaceDN w:val="0"/>
              <w:adjustRightInd w:val="0"/>
              <w:jc w:val="both"/>
            </w:pPr>
            <w:r>
              <w:t>Jelentős hangsúlyt fektetünk arra, hogy a szemináriumok és laboratóriumi gyakorlatok jelentős hányadát kis létszámú hallgatói csoportoknak tartott foglalkozások alkossák, ahol a hallgató és az oktató személyes kontaktusa teszi lehetővé a megfelelő kompetenciák elsajátításának ellenőrzését.</w:t>
            </w:r>
          </w:p>
          <w:p w:rsidR="00D41139" w:rsidRPr="00EE6ED8" w:rsidRDefault="00D41139" w:rsidP="00D41139">
            <w:pPr>
              <w:autoSpaceDE w:val="0"/>
              <w:autoSpaceDN w:val="0"/>
              <w:adjustRightInd w:val="0"/>
              <w:jc w:val="both"/>
            </w:pPr>
            <w:r w:rsidRPr="00EE6ED8">
              <w:t>A szemináriumok és a laboratóriumi gyakorlatok teljesítéséhez elvárt önállóan kidolgozandó feladatok illetve elkészítendő mérési jegyzőkönyvek előkészítik a hallgatókat, hogy munkájuk során képesek legyenek problémák önálló tanulmányozására és megoldására, valamint a megszerzett tudás alkalmazására és gyakorlati hasznosítására.</w:t>
            </w:r>
          </w:p>
          <w:p w:rsidR="00D41139" w:rsidRPr="00EE6ED8" w:rsidRDefault="00D41139" w:rsidP="00D41139">
            <w:pPr>
              <w:autoSpaceDE w:val="0"/>
              <w:autoSpaceDN w:val="0"/>
              <w:adjustRightInd w:val="0"/>
              <w:jc w:val="both"/>
            </w:pPr>
            <w:r w:rsidRPr="00EE6ED8">
              <w:t xml:space="preserve">Az integrált kémiai laboratóriumi gyakorlatok mérései, illetve a képzésben résztvevő intézetekben hagyományosan elvárt, magas színvonalú diplomamunka elkészítése biztosítja, hogy a hallgatók megismerjék a kutatáshoz vagy tudományos munkához szükséges problémamegoldó technikák alkalmazását. A diplomamunka elkészítése során elvárjuk, hogy a hallgató képes legyen adott </w:t>
            </w:r>
            <w:r w:rsidRPr="00EE6ED8">
              <w:lastRenderedPageBreak/>
              <w:t>kutatási feladat önálló megtervezésére, végrehajtására, a megfelelő következtetések levonására és a kutatás további lehetséges irányainak kijelölésére. Elsősorban az irodalmi összefoglaló elkészítésénél, a kutatási irány megtervezésénél a hallgató számot ad szakma</w:t>
            </w:r>
            <w:r>
              <w:t>i idegen nyelvi ismereteiről is</w:t>
            </w:r>
            <w:r w:rsidRPr="00EE6ED8">
              <w:t xml:space="preserve">. A diplomamunkák minden esetben szorosan kapcsolódnak az egyes tudományos műhelyekben vagy doktori iskolákban folyó tudományos kutatáshoz, így a végzettek kellő jártasságra tesznek szert új eljárások, termékek kifejlesztésében, illetve önálló feladatok ellátására kémiai technológiai rendszerek fejlesztésében. </w:t>
            </w:r>
          </w:p>
          <w:p w:rsidR="00D41139" w:rsidRPr="00EE6ED8" w:rsidRDefault="00D41139" w:rsidP="00D41139">
            <w:pPr>
              <w:autoSpaceDE w:val="0"/>
              <w:autoSpaceDN w:val="0"/>
              <w:adjustRightInd w:val="0"/>
              <w:jc w:val="both"/>
            </w:pPr>
            <w:r w:rsidRPr="00EE6ED8">
              <w:t xml:space="preserve">A differenciált szakmai ismeretek modulokra bontásával biztosítjuk a Képzési és kimeneti követelmények 8.3 a) pontjában megfogalmazott elvárások teljesítését: az egyes szakirányoknak megfelelő, 4-4 kreditnyi ismeret elsajátítását. </w:t>
            </w:r>
          </w:p>
          <w:p w:rsidR="00D41139" w:rsidRPr="00EE6ED8" w:rsidRDefault="00D41139" w:rsidP="00D41139">
            <w:pPr>
              <w:autoSpaceDE w:val="0"/>
              <w:autoSpaceDN w:val="0"/>
              <w:adjustRightInd w:val="0"/>
              <w:jc w:val="both"/>
            </w:pPr>
            <w:r w:rsidRPr="00EE6ED8">
              <w:t>Emellett a szakmai törzsanyag és a differenciált ismeretek analitikai kémia modulja biztosítja az anyagok minőségi és mennyiségi vizsgálatára, a szerves kémiai-, szervetlen kémiai-, szintetikus kémiai modul az anyagok előállítására és kémiai átalakítására, az anyagtudományi- és anyagszerkezeti modul pedig szerkezetük meghatározására szolgáló módszerek megismerését. A környezeti kémiai modulban választható tantárgyak segítik a környezetgazdálkodásban és környezetvédelemben felhasználható ismeretek megszerzését.</w:t>
            </w:r>
          </w:p>
          <w:p w:rsidR="00D41139" w:rsidRPr="00EE6ED8" w:rsidRDefault="00D41139" w:rsidP="00D41139">
            <w:pPr>
              <w:autoSpaceDE w:val="0"/>
              <w:autoSpaceDN w:val="0"/>
              <w:adjustRightInd w:val="0"/>
              <w:jc w:val="both"/>
            </w:pPr>
            <w:r w:rsidRPr="00EE6ED8">
              <w:t>A vegyész munkahelyeken szükséges vezetői ismeretek megszerzését alapszakon az „Általános menedzsment” c. tárgy oktatása, mesterszakon a „Vezetéselmélet” szabadon választható tárgy biztosítja.</w:t>
            </w:r>
          </w:p>
          <w:p w:rsidR="00D41139" w:rsidRPr="00EE6ED8" w:rsidRDefault="00D41139" w:rsidP="00D41139">
            <w:pPr>
              <w:autoSpaceDE w:val="0"/>
              <w:autoSpaceDN w:val="0"/>
              <w:adjustRightInd w:val="0"/>
              <w:jc w:val="both"/>
            </w:pPr>
            <w:r w:rsidRPr="00EE6ED8">
              <w:t xml:space="preserve">A számítógépes kommunikáció és elemzés módszereinek elsajátítását alapszakon a „Számítástechnika” és „Kémiai információkeresés” tárgyak, mesterszakon a kvantumkémiai laboratóriumi gyakorlatok során a kvantumkémiai programcsomagok alkalmazásánál szerzett ismeretek segítik. </w:t>
            </w:r>
          </w:p>
          <w:p w:rsidR="00D41139" w:rsidRDefault="00D41139" w:rsidP="00D41139">
            <w:pPr>
              <w:autoSpaceDE w:val="0"/>
              <w:autoSpaceDN w:val="0"/>
              <w:adjustRightInd w:val="0"/>
              <w:jc w:val="both"/>
            </w:pPr>
            <w:r w:rsidRPr="00EE6ED8">
              <w:t>A munkahelyi egészség és biztonság megismertetése nem külön tantárgy keretében történik. Minden egyes laboratóriumi gyakorlatot tartalmazó tantárgy a félév elején munkavédelmi oktatással, majd az ismeretek számonkérésével kezdődik. Így a munkavédelmi ismeretek elsajátítása az adott szaktárgy részét képezi. mind ezek az ismeretek, mind a „Differenciált szakmai ismerete” környezeti kémiai moduljának tantárgyai biztosítják, hogy a végzettek képesek legyenek a kémiai technológiai rendszerek biztonságos, környezettudatos működtetésére.</w:t>
            </w:r>
          </w:p>
          <w:p w:rsidR="00D41139" w:rsidRPr="00CB572A" w:rsidRDefault="00D41139" w:rsidP="00D41139">
            <w:pPr>
              <w:autoSpaceDE w:val="0"/>
              <w:autoSpaceDN w:val="0"/>
              <w:adjustRightInd w:val="0"/>
              <w:jc w:val="both"/>
            </w:pPr>
            <w:r>
              <w:t xml:space="preserve">A képzés során a hallgatók felkészülnek arra, hogy </w:t>
            </w:r>
            <w:r w:rsidRPr="00867594">
              <w:t>a szakterüle</w:t>
            </w:r>
            <w:r>
              <w:t>ttel kapcsolatos szolgáltatások</w:t>
            </w:r>
            <w:r w:rsidRPr="00867594">
              <w:t xml:space="preserve"> </w:t>
            </w:r>
            <w:r>
              <w:t xml:space="preserve">és a </w:t>
            </w:r>
            <w:r w:rsidRPr="00867594">
              <w:t>kereskedelmi</w:t>
            </w:r>
            <w:r>
              <w:t xml:space="preserve"> szféra területén is érvényesítsék sokoldalú tudásukat. E kompetenciák elsajátítását a szabadon választható tárgyak is segítik.</w:t>
            </w:r>
          </w:p>
          <w:p w:rsidR="00312CBD" w:rsidRPr="00B854FE" w:rsidRDefault="00312CBD" w:rsidP="00B854FE">
            <w:pPr>
              <w:ind w:left="360"/>
              <w:rPr>
                <w:bCs/>
              </w:rPr>
            </w:pPr>
          </w:p>
        </w:tc>
      </w:tr>
    </w:tbl>
    <w:p w:rsidR="00312CBD" w:rsidRPr="00333032" w:rsidRDefault="00312CBD" w:rsidP="00312CBD">
      <w:pPr>
        <w:tabs>
          <w:tab w:val="num" w:pos="284"/>
        </w:tabs>
        <w:spacing w:before="120"/>
        <w:rPr>
          <w:sz w:val="2"/>
          <w:szCs w:val="2"/>
        </w:rPr>
      </w:pPr>
    </w:p>
    <w:p w:rsidR="00CA1752" w:rsidRPr="00EC67EF" w:rsidRDefault="00CA1752" w:rsidP="00312CBD">
      <w:pPr>
        <w:spacing w:before="120"/>
        <w:rPr>
          <w:iCs/>
        </w:rPr>
      </w:pPr>
    </w:p>
    <w:p w:rsidR="00312CBD" w:rsidRPr="00333032" w:rsidRDefault="00312CBD" w:rsidP="00312CBD">
      <w:pPr>
        <w:spacing w:before="120"/>
        <w:rPr>
          <w:sz w:val="2"/>
          <w:szCs w:val="2"/>
        </w:rPr>
      </w:pPr>
      <w:r w:rsidRPr="00333032">
        <w:rPr>
          <w:i/>
        </w:rPr>
        <w:t xml:space="preserve">D) </w:t>
      </w:r>
      <w:r w:rsidRPr="00333032">
        <w:t>A SZAKON FOLYÓ KÉPZÉS TUDOMÁNYOS HÁTTERE</w:t>
      </w:r>
    </w:p>
    <w:p w:rsidR="00CA1752" w:rsidRPr="00333032" w:rsidRDefault="00CA1752" w:rsidP="00312CBD">
      <w:pPr>
        <w:rPr>
          <w:b/>
          <w:sz w:val="16"/>
          <w:szCs w:val="16"/>
        </w:rPr>
      </w:pPr>
    </w:p>
    <w:tbl>
      <w:tblPr>
        <w:tblpPr w:leftFromText="141" w:rightFromText="141" w:vertAnchor="text" w:tblpX="74" w:tblpY="1"/>
        <w:tblOverlap w:val="neve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4"/>
      </w:tblGrid>
      <w:tr w:rsidR="00312CBD" w:rsidRPr="00333032">
        <w:tc>
          <w:tcPr>
            <w:tcW w:w="5000" w:type="pct"/>
            <w:tcMar>
              <w:top w:w="57" w:type="dxa"/>
              <w:bottom w:w="57" w:type="dxa"/>
            </w:tcMar>
          </w:tcPr>
          <w:p w:rsidR="00312CBD" w:rsidRPr="00333032" w:rsidRDefault="00312CBD" w:rsidP="00DB45BA">
            <w:pPr>
              <w:ind w:left="-108"/>
              <w:rPr>
                <w:i/>
              </w:rPr>
            </w:pPr>
            <w:r w:rsidRPr="00333032">
              <w:t xml:space="preserve">A szak tudományágában országosan elismert szakmai műhely(ek) tudományos (alkotói, K+F, </w:t>
            </w:r>
            <w:r w:rsidRPr="00333032">
              <w:rPr>
                <w:i/>
              </w:rPr>
              <w:t xml:space="preserve">művészeti) </w:t>
            </w:r>
            <w:r w:rsidRPr="00333032">
              <w:t xml:space="preserve">programja  </w:t>
            </w:r>
            <w:r w:rsidRPr="00333032">
              <w:rPr>
                <w:i/>
              </w:rPr>
              <w:t>(RÖVIDEN, csak a KÉPZÉST TÉNYLEGESEN ÉRINTŐ KÉRDÉSEKRŐL ÍRJON)</w:t>
            </w:r>
          </w:p>
        </w:tc>
      </w:tr>
      <w:tr w:rsidR="00312CBD" w:rsidRPr="00333032">
        <w:trPr>
          <w:trHeight w:val="340"/>
        </w:trPr>
        <w:tc>
          <w:tcPr>
            <w:tcW w:w="5000" w:type="pct"/>
            <w:shd w:val="clear" w:color="auto" w:fill="FFFF99"/>
            <w:tcMar>
              <w:top w:w="57" w:type="dxa"/>
              <w:bottom w:w="57" w:type="dxa"/>
            </w:tcMar>
          </w:tcPr>
          <w:p w:rsidR="00DB67B2" w:rsidRPr="00DB67B2" w:rsidRDefault="001E5C20" w:rsidP="00DB45BA">
            <w:pPr>
              <w:ind w:left="-142" w:firstLine="142"/>
            </w:pPr>
            <w:r w:rsidRPr="00A7101C">
              <w:t>A kutatás-fejlesztésre való felkészítés legalapvetőbb eszköze a hallgatók bevonása a tudományos diákköri munkába.</w:t>
            </w:r>
            <w:r>
              <w:t xml:space="preserve"> Ezáltal a hallgatók bekapcsolódhatnak a Mérnöki Karon működő 20 tudományos műhely ( </w:t>
            </w:r>
            <w:r w:rsidRPr="001E5C20">
              <w:t xml:space="preserve">http://mk.uni-pannon.hu/index.php?option=com_content&amp;task=view&amp;id=11&amp;Itemid=20 </w:t>
            </w:r>
            <w:r>
              <w:t xml:space="preserve">) valamelyikének munkájába. </w:t>
            </w:r>
            <w:r w:rsidRPr="00130B53">
              <w:t xml:space="preserve">E műhelyek közül </w:t>
            </w:r>
            <w:r>
              <w:t>7</w:t>
            </w:r>
            <w:r w:rsidRPr="00130B53">
              <w:t xml:space="preserve"> köthető közvetlenül a vegyész szak oktatás</w:t>
            </w:r>
            <w:r>
              <w:t xml:space="preserve">ában alapvető szerepet vállaló </w:t>
            </w:r>
            <w:r w:rsidRPr="00130B53">
              <w:t>intézetekhez.</w:t>
            </w:r>
            <w:r>
              <w:t xml:space="preserve"> </w:t>
            </w:r>
          </w:p>
          <w:p w:rsidR="00DB67B2" w:rsidRPr="00DB67B2" w:rsidRDefault="00DB67B2" w:rsidP="00DB45BA">
            <w:pPr>
              <w:ind w:left="-142" w:firstLine="142"/>
              <w:rPr>
                <w:i/>
              </w:rPr>
            </w:pPr>
            <w:r>
              <w:rPr>
                <w:i/>
              </w:rPr>
              <w:t xml:space="preserve">Analitikai </w:t>
            </w:r>
            <w:r w:rsidR="000D7E95">
              <w:rPr>
                <w:i/>
              </w:rPr>
              <w:t>E</w:t>
            </w:r>
            <w:r>
              <w:rPr>
                <w:i/>
              </w:rPr>
              <w:t>lválasztást</w:t>
            </w:r>
            <w:r w:rsidRPr="00DB67B2">
              <w:rPr>
                <w:i/>
              </w:rPr>
              <w:t>udományi</w:t>
            </w:r>
            <w:r w:rsidR="000D7E95">
              <w:rPr>
                <w:i/>
              </w:rPr>
              <w:t xml:space="preserve"> Tudományos Műhely</w:t>
            </w:r>
          </w:p>
          <w:p w:rsidR="00DB67B2" w:rsidRDefault="00DB67B2" w:rsidP="00DB67B2">
            <w:pPr>
              <w:jc w:val="both"/>
            </w:pPr>
            <w:r>
              <w:t xml:space="preserve">Dipoláris ionkromatográfia alkalmazása kationok, alifás aminok, és szerves módosítókkal kombinált eluensekkel poliaminok elválasztására. Komplexképző ligandumok, anionok és </w:t>
            </w:r>
            <w:r>
              <w:lastRenderedPageBreak/>
              <w:t>kationok szimultán folyadékkromatográfiás analízise. Nagyhatékonyságú szelektív módszerek haloecetsavak makrociklikus ioncserés- és alifás karbonsavak ionkromatográfiás elválasztására. Új retenciós modellek kidolgozása kromatográfiás mechanizmusok feltárására egyensúlyi kémiai megfontolások alapján retenciós adatok becslésére, analitikai elválasztások optimálására. Új matematikai modellek kifejlesztése a kromatográfiás jelek empirikus leírására, átlapoló görbék felbontására és aszimmetrikus csúcsok kezelésére.</w:t>
            </w:r>
          </w:p>
          <w:p w:rsidR="000D7E95" w:rsidRPr="00DB67B2" w:rsidRDefault="000D7E95" w:rsidP="00DB67B2">
            <w:pPr>
              <w:jc w:val="both"/>
            </w:pPr>
          </w:p>
          <w:p w:rsidR="00DB67B2" w:rsidRPr="00DB67B2" w:rsidRDefault="000D7E95" w:rsidP="00DB45BA">
            <w:pPr>
              <w:ind w:left="-142" w:firstLine="142"/>
              <w:rPr>
                <w:i/>
              </w:rPr>
            </w:pPr>
            <w:r>
              <w:rPr>
                <w:i/>
              </w:rPr>
              <w:t>Bioszerves és B</w:t>
            </w:r>
            <w:r w:rsidR="00DB67B2" w:rsidRPr="00DB67B2">
              <w:rPr>
                <w:i/>
              </w:rPr>
              <w:t xml:space="preserve">iokoordinációs </w:t>
            </w:r>
            <w:r>
              <w:rPr>
                <w:i/>
              </w:rPr>
              <w:t>K</w:t>
            </w:r>
            <w:r w:rsidR="00DB67B2" w:rsidRPr="00DB67B2">
              <w:rPr>
                <w:i/>
              </w:rPr>
              <w:t>émia</w:t>
            </w:r>
            <w:r>
              <w:rPr>
                <w:i/>
              </w:rPr>
              <w:t xml:space="preserve">  Tudományos Műhely</w:t>
            </w:r>
          </w:p>
          <w:p w:rsidR="00DB67B2" w:rsidRDefault="00DB67B2" w:rsidP="00DB67B2">
            <w:r>
              <w:t>Kvercetináz, pirokatechin oxigenáz és oxidáz, kataláz modellek előállítása, oxigénező, oxidáló katalizátorok (Fe, Mn, Cu) előállítása, alkalmazása</w:t>
            </w:r>
          </w:p>
          <w:p w:rsidR="000D7E95" w:rsidRDefault="000D7E95" w:rsidP="00DB67B2"/>
          <w:p w:rsidR="00DB67B2" w:rsidRPr="00DB67B2" w:rsidRDefault="00DB67B2" w:rsidP="00DB67B2">
            <w:pPr>
              <w:rPr>
                <w:i/>
              </w:rPr>
            </w:pPr>
            <w:r w:rsidRPr="00DB67B2">
              <w:rPr>
                <w:i/>
              </w:rPr>
              <w:t>Energetikai</w:t>
            </w:r>
            <w:r w:rsidR="000D7E95">
              <w:rPr>
                <w:i/>
              </w:rPr>
              <w:t xml:space="preserve">  Tudományos Műhely</w:t>
            </w:r>
          </w:p>
          <w:p w:rsidR="00DB67B2" w:rsidRDefault="00DB67B2" w:rsidP="00DB67B2">
            <w:r w:rsidRPr="00DB67B2">
              <w:t>Megújuló energiaforrások,  hagyományos hőerőművi vízkémiai és atomerőművi korróziós kutatások</w:t>
            </w:r>
          </w:p>
          <w:p w:rsidR="000D7E95" w:rsidRDefault="000D7E95" w:rsidP="00DB67B2"/>
          <w:p w:rsidR="00DB67B2" w:rsidRDefault="00DB67B2" w:rsidP="00DB67B2">
            <w:r w:rsidRPr="00DB67B2">
              <w:rPr>
                <w:i/>
              </w:rPr>
              <w:t>Felületanalitikai</w:t>
            </w:r>
            <w:r w:rsidR="000D7E95">
              <w:rPr>
                <w:i/>
              </w:rPr>
              <w:t xml:space="preserve">  Tudományos Műhely</w:t>
            </w:r>
          </w:p>
          <w:p w:rsidR="00DB67B2" w:rsidRDefault="00DB67B2" w:rsidP="000D7E95">
            <w:r>
              <w:t>Új módszerek kidolgozása agyagásvány nanokomplexek elállítására és vizsgálatára  Új felületmódosító eljárások kidolgozása tervezhető felületi tulajdonságokkal rendelkező olcsó, környezetbarát adszorbensek előállítása céljából. Vizek, szennyvizek szerves szennyező anyagainak elektrokémiai úton (anódos oxidációval) történő lebontás</w:t>
            </w:r>
            <w:r w:rsidR="000D7E95">
              <w:t>ára alkalmas bevonatrendszerek</w:t>
            </w:r>
            <w:r>
              <w:t>, s azok in situ minősítésére</w:t>
            </w:r>
            <w:r w:rsidR="000D7E95">
              <w:t xml:space="preserve"> alkalmas analitikai módszerek</w:t>
            </w:r>
            <w:r>
              <w:t xml:space="preserve"> </w:t>
            </w:r>
            <w:r w:rsidR="000D7E95">
              <w:t>ki</w:t>
            </w:r>
            <w:r>
              <w:t>dolgoz</w:t>
            </w:r>
            <w:r w:rsidR="000D7E95">
              <w:t>ása</w:t>
            </w:r>
          </w:p>
          <w:p w:rsidR="000D7E95" w:rsidRDefault="000D7E95" w:rsidP="000D7E95"/>
          <w:p w:rsidR="00DB67B2" w:rsidRPr="00DB67B2" w:rsidRDefault="00DB67B2" w:rsidP="00DB67B2">
            <w:pPr>
              <w:rPr>
                <w:i/>
              </w:rPr>
            </w:pPr>
            <w:r w:rsidRPr="00DB67B2">
              <w:rPr>
                <w:i/>
              </w:rPr>
              <w:t>Kondenzált Fázisok Fizikai Kémiája</w:t>
            </w:r>
            <w:r w:rsidR="000D7E95">
              <w:rPr>
                <w:i/>
              </w:rPr>
              <w:t xml:space="preserve">  Tudományos Műhely</w:t>
            </w:r>
          </w:p>
          <w:p w:rsidR="00DB67B2" w:rsidRDefault="00DB67B2" w:rsidP="00DB67B2">
            <w:r w:rsidRPr="008A5F58">
              <w:t xml:space="preserve">Intermolekuláris kölcsönhatások ismeretében tiszta fluidumok és elegyek termodinamikai, </w:t>
            </w:r>
            <w:r>
              <w:t>fázisegyensúlyi és adszorpciós egyensúlyi valamint</w:t>
            </w:r>
            <w:r w:rsidRPr="008A5F58">
              <w:t xml:space="preserve"> elektromos és mágneses tulajdonságainak meghatározása molekuláris szimulációkkal. </w:t>
            </w:r>
            <w:r>
              <w:t xml:space="preserve"> Biológiai rendszerek, ioncsatornák szelektivitásának vizsgálata szimulációs módszerekkel. </w:t>
            </w:r>
            <w:r w:rsidRPr="008A5F58">
              <w:t>Gőz-folyadék egyensúlyi adatok és adszorpciós tulajdonságok meghatározása gázkromatográfiásan</w:t>
            </w:r>
            <w:r>
              <w:t xml:space="preserve">. </w:t>
            </w:r>
            <w:r w:rsidRPr="008A5F58">
              <w:t xml:space="preserve">Korróziós kutatások. Fémes szerkezeti anyagok </w:t>
            </w:r>
            <w:r>
              <w:t xml:space="preserve">és bevonatok </w:t>
            </w:r>
            <w:r w:rsidRPr="008A5F58">
              <w:t>korróziójának vizsgálata, elektrokémiai kettősrét</w:t>
            </w:r>
            <w:r>
              <w:t xml:space="preserve">egek tulajdonságainak meghatározása. </w:t>
            </w:r>
            <w:r w:rsidRPr="008A5F58">
              <w:t>A Paksi Atomerőmű üzemidő-meghosszabbításának vízüzemi és korróziós kérdései.</w:t>
            </w:r>
            <w:r w:rsidRPr="00254244">
              <w:t xml:space="preserve"> </w:t>
            </w:r>
          </w:p>
          <w:p w:rsidR="000D7E95" w:rsidRDefault="000D7E95" w:rsidP="00DB67B2"/>
          <w:p w:rsidR="00DB67B2" w:rsidRPr="00DB67B2" w:rsidRDefault="00DB67B2" w:rsidP="00DB67B2">
            <w:pPr>
              <w:rPr>
                <w:i/>
              </w:rPr>
            </w:pPr>
            <w:r w:rsidRPr="00DB67B2">
              <w:rPr>
                <w:i/>
              </w:rPr>
              <w:t>Környezeti és Szervetlen Fotokémia</w:t>
            </w:r>
            <w:r w:rsidR="000D7E95">
              <w:rPr>
                <w:i/>
              </w:rPr>
              <w:t xml:space="preserve">  Tudományos Műhely</w:t>
            </w:r>
          </w:p>
          <w:p w:rsidR="00DB67B2" w:rsidRDefault="00DB67B2" w:rsidP="00DB67B2">
            <w:r>
              <w:t>Átmenetifém-komplexek előállítása, fotofizikai és fotokémiai tulajdonságaik vizsgálata napenergia hasznosítás és fotokatalitikus ren</w:t>
            </w:r>
            <w:r w:rsidR="00221D99">
              <w:t>dszerek megvalósítása céljából. Síkon-kívüli (s</w:t>
            </w:r>
            <w:r>
              <w:t xml:space="preserve">itting-atop </w:t>
            </w:r>
            <w:r w:rsidR="00221D99">
              <w:t xml:space="preserve">vagy </w:t>
            </w:r>
            <w:r>
              <w:t>out-of-plane) metallo-porfirinek speciális fotoindukált sajátságainak elemzése és értelmezése. Fotoaktív egy- és többmagvú (elsősorban diimin és porfirin ligandumot tartalmazó) fém-komplexek szerkezetének vizsgálata kvantumkémia számításokkal.  Kolloid fém-oxidok fotoindukált reakcióinak vizsgálata természetes folyamatok modellezése és mesterséges rendszerekben történő alkalmazás céljából. Homogén és heterogén fotokatalitikus rendszerek ill. ezeket alkalmazó nagyteljesítményű laboratóriumi és kisüzemi berendezések kifejlesztése különböző szennyvizek tisztítására; a  szerves szennyezők oxidatív lebontásával (mineralizációjával) és a nehézfémionok reduktív leválasztásával. A fotokatalitikus oxidáció mechanizmusának vizsgálata különböző aminosavak és felületaktív anyagok mineralizációja során.</w:t>
            </w:r>
          </w:p>
          <w:p w:rsidR="00DB67B2" w:rsidRDefault="00DB67B2" w:rsidP="00DB67B2"/>
          <w:p w:rsidR="00F33BAF" w:rsidRPr="00DB67B2" w:rsidRDefault="00F33BAF" w:rsidP="00DB45BA">
            <w:pPr>
              <w:ind w:left="-142" w:firstLine="142"/>
              <w:rPr>
                <w:i/>
              </w:rPr>
            </w:pPr>
            <w:r w:rsidRPr="00DB67B2">
              <w:rPr>
                <w:i/>
              </w:rPr>
              <w:t xml:space="preserve">Szerveskémiai </w:t>
            </w:r>
            <w:r w:rsidR="000D7E95">
              <w:rPr>
                <w:i/>
              </w:rPr>
              <w:t>S</w:t>
            </w:r>
            <w:r w:rsidRPr="00DB67B2">
              <w:rPr>
                <w:i/>
              </w:rPr>
              <w:t xml:space="preserve">zintézis és </w:t>
            </w:r>
            <w:r w:rsidR="000D7E95">
              <w:rPr>
                <w:i/>
              </w:rPr>
              <w:t>K</w:t>
            </w:r>
            <w:r w:rsidRPr="00DB67B2">
              <w:rPr>
                <w:i/>
              </w:rPr>
              <w:t>atalízis</w:t>
            </w:r>
            <w:r w:rsidR="000D7E95">
              <w:rPr>
                <w:i/>
              </w:rPr>
              <w:t xml:space="preserve">  Tudományos Műhely</w:t>
            </w:r>
          </w:p>
          <w:p w:rsidR="00F33BAF" w:rsidRDefault="00F33BAF" w:rsidP="00F33BAF">
            <w:pPr>
              <w:pStyle w:val="Szvegtrzs2"/>
              <w:tabs>
                <w:tab w:val="left" w:pos="360"/>
              </w:tabs>
              <w:autoSpaceDE w:val="0"/>
              <w:autoSpaceDN w:val="0"/>
              <w:spacing w:after="0" w:line="240" w:lineRule="auto"/>
            </w:pPr>
            <w:r w:rsidRPr="00E35B97">
              <w:t>Új, homog</w:t>
            </w:r>
            <w:r>
              <w:t>é</w:t>
            </w:r>
            <w:r w:rsidRPr="00E35B97">
              <w:t>nkatalitikus reakciókban alkalmazható katalizátorok kifejleszt</w:t>
            </w:r>
            <w:r>
              <w:t>é</w:t>
            </w:r>
            <w:r w:rsidRPr="00E35B97">
              <w:t>se</w:t>
            </w:r>
            <w:r>
              <w:t>, h</w:t>
            </w:r>
            <w:r w:rsidRPr="00E35B97">
              <w:t>omog</w:t>
            </w:r>
            <w:r>
              <w:t>é</w:t>
            </w:r>
            <w:r w:rsidRPr="00E35B97">
              <w:t>nkatalitikus eljárások kidolgozása szerves vegyületek szelektív szint</w:t>
            </w:r>
            <w:r>
              <w:t>é</w:t>
            </w:r>
            <w:r w:rsidRPr="00E35B97">
              <w:t>zis</w:t>
            </w:r>
            <w:r>
              <w:t>ére, s</w:t>
            </w:r>
            <w:r w:rsidRPr="00E35B97">
              <w:t xml:space="preserve">zerves </w:t>
            </w:r>
            <w:r>
              <w:t xml:space="preserve">vegyipari és gyógyszeripari </w:t>
            </w:r>
            <w:r w:rsidRPr="00E35B97">
              <w:t>intermedierek szint</w:t>
            </w:r>
            <w:r>
              <w:t>é</w:t>
            </w:r>
            <w:r w:rsidRPr="00E35B97">
              <w:t>zise</w:t>
            </w:r>
            <w:r>
              <w:t>, n</w:t>
            </w:r>
            <w:r w:rsidRPr="00E35B97">
              <w:t xml:space="preserve">agynyomású, </w:t>
            </w:r>
            <w:r>
              <w:t>illetve</w:t>
            </w:r>
            <w:r w:rsidRPr="00E35B97">
              <w:t xml:space="preserve"> inert technikát ig</w:t>
            </w:r>
            <w:r>
              <w:t>é</w:t>
            </w:r>
            <w:r w:rsidRPr="00E35B97">
              <w:t xml:space="preserve">nylő folyamatok </w:t>
            </w:r>
            <w:r w:rsidRPr="00E35B97">
              <w:lastRenderedPageBreak/>
              <w:t>kifejleszt</w:t>
            </w:r>
            <w:r>
              <w:t>é</w:t>
            </w:r>
            <w:r w:rsidRPr="00E35B97">
              <w:t>se</w:t>
            </w:r>
            <w:r>
              <w:t>, s</w:t>
            </w:r>
            <w:r w:rsidRPr="00E35B97">
              <w:t xml:space="preserve">zerves analitikai vizsgálatok </w:t>
            </w:r>
            <w:r>
              <w:t>kidolgozása.</w:t>
            </w:r>
          </w:p>
          <w:p w:rsidR="00F33BAF" w:rsidRDefault="00F33BAF" w:rsidP="00F33BAF">
            <w:pPr>
              <w:tabs>
                <w:tab w:val="left" w:pos="360"/>
              </w:tabs>
            </w:pPr>
          </w:p>
          <w:p w:rsidR="00312CBD" w:rsidRPr="002D06AF" w:rsidRDefault="002D06AF" w:rsidP="00DB45BA">
            <w:pPr>
              <w:ind w:left="-142" w:firstLine="142"/>
            </w:pPr>
            <w:r w:rsidRPr="002D06AF">
              <w:t xml:space="preserve">A PE Mérnöki Karán működő szakmai műhelyek magas színvonalú és szerteágazó kémiai kutatási lehetőséget biztosítanak az alap- és mesterszakos hallgatók számára is, mely tényt jól alátámasztja a hallgatóinknak az OTDK konferenciákon sikere, illetve </w:t>
            </w:r>
            <w:r w:rsidR="00DB67B2">
              <w:t xml:space="preserve">sok esetben </w:t>
            </w:r>
            <w:r w:rsidRPr="002D06AF">
              <w:t>már a diploma megszerzését megelőzően megjelenő tudományos publikációik is.</w:t>
            </w:r>
          </w:p>
        </w:tc>
      </w:tr>
    </w:tbl>
    <w:p w:rsidR="00CA1752" w:rsidRPr="00CA1752" w:rsidRDefault="00CA1752" w:rsidP="00312CBD">
      <w:pPr>
        <w:rPr>
          <w:kern w:val="32"/>
        </w:rPr>
      </w:pPr>
    </w:p>
    <w:p w:rsidR="00312CBD" w:rsidRPr="00333032" w:rsidRDefault="00312CBD" w:rsidP="00312CBD">
      <w:pPr>
        <w:rPr>
          <w:sz w:val="16"/>
          <w:szCs w:val="16"/>
        </w:rPr>
      </w:pPr>
      <w:r w:rsidRPr="00333032">
        <w:rPr>
          <w:i/>
        </w:rPr>
        <w:t>E</w:t>
      </w:r>
      <w:r w:rsidRPr="00333032">
        <w:rPr>
          <w:smallCaps/>
        </w:rPr>
        <w:t xml:space="preserve"> </w:t>
      </w:r>
      <w:r w:rsidRPr="00333032">
        <w:rPr>
          <w:i/>
        </w:rPr>
        <w:t xml:space="preserve">) </w:t>
      </w:r>
      <w:r w:rsidRPr="00333032">
        <w:rPr>
          <w:smallCaps/>
        </w:rPr>
        <w:t>A SZAKON FOLYÓ KÉPZÉS INFRASTRUKTURÁLIS FELTÉTELEI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4"/>
      </w:tblGrid>
      <w:tr w:rsidR="00312CBD" w:rsidRPr="00333032">
        <w:tc>
          <w:tcPr>
            <w:tcW w:w="9294" w:type="dxa"/>
            <w:tcMar>
              <w:top w:w="57" w:type="dxa"/>
              <w:bottom w:w="57" w:type="dxa"/>
            </w:tcMar>
          </w:tcPr>
          <w:p w:rsidR="00312CBD" w:rsidRPr="00333032" w:rsidRDefault="00312CBD" w:rsidP="00DB45BA">
            <w:pPr>
              <w:rPr>
                <w:b/>
              </w:rPr>
            </w:pPr>
            <w:r w:rsidRPr="00333032">
              <w:t>A képzés tárgyi feltételei, a rendelkezésre álló infrastruktúra (</w:t>
            </w:r>
            <w:r w:rsidRPr="00333032">
              <w:rPr>
                <w:i/>
              </w:rPr>
              <w:t>Kérem röviden, szövegesen értékelje, konkrét fejlesztéseket, eredményeket megjelölve</w:t>
            </w:r>
            <w:r w:rsidRPr="00333032">
              <w:t>):</w:t>
            </w:r>
            <w:r w:rsidRPr="00333032">
              <w:rPr>
                <w:b/>
              </w:rPr>
              <w:t xml:space="preserve"> </w:t>
            </w:r>
          </w:p>
        </w:tc>
      </w:tr>
      <w:tr w:rsidR="00312CBD" w:rsidRPr="00333032">
        <w:tc>
          <w:tcPr>
            <w:tcW w:w="9294" w:type="dxa"/>
            <w:tcMar>
              <w:top w:w="57" w:type="dxa"/>
              <w:bottom w:w="57" w:type="dxa"/>
            </w:tcMar>
          </w:tcPr>
          <w:p w:rsidR="00312CBD" w:rsidRPr="00333032" w:rsidRDefault="00312CBD" w:rsidP="00DB45BA">
            <w:pPr>
              <w:pStyle w:val="Szvegtrzsbehzssal"/>
              <w:spacing w:after="0"/>
              <w:ind w:left="284"/>
              <w:rPr>
                <w:szCs w:val="22"/>
              </w:rPr>
            </w:pPr>
            <w:r w:rsidRPr="00333032">
              <w:rPr>
                <w:szCs w:val="22"/>
              </w:rPr>
              <w:t>Számítástechnikai, oktatástechnikai ellátottság (Ide írjon a laborfejlesztésekről, a szakképzési hozzájárulás felhasználásának módjáról, céljáról, az esetleg elengedhetetlennek tartott fejlesztési igényekről.):</w:t>
            </w:r>
          </w:p>
        </w:tc>
      </w:tr>
      <w:tr w:rsidR="00312CBD" w:rsidRPr="00333032">
        <w:trPr>
          <w:trHeight w:val="471"/>
        </w:trPr>
        <w:tc>
          <w:tcPr>
            <w:tcW w:w="9294" w:type="dxa"/>
            <w:shd w:val="clear" w:color="auto" w:fill="FFFF99"/>
            <w:tcMar>
              <w:top w:w="57" w:type="dxa"/>
              <w:bottom w:w="57" w:type="dxa"/>
            </w:tcMar>
          </w:tcPr>
          <w:p w:rsidR="000D7E95" w:rsidRPr="003874BA" w:rsidRDefault="000D7E95" w:rsidP="000D7E95">
            <w:pPr>
              <w:jc w:val="both"/>
              <w:rPr>
                <w:sz w:val="22"/>
                <w:szCs w:val="22"/>
              </w:rPr>
            </w:pPr>
            <w:r w:rsidRPr="003874BA">
              <w:rPr>
                <w:sz w:val="22"/>
                <w:szCs w:val="22"/>
              </w:rPr>
              <w:t xml:space="preserve">A vegyész szak oktatásának kiemelt fontosságú színterei a jól felszerelt </w:t>
            </w:r>
            <w:r w:rsidRPr="003874BA">
              <w:rPr>
                <w:i/>
                <w:sz w:val="22"/>
                <w:szCs w:val="22"/>
              </w:rPr>
              <w:t>laboratóriumok</w:t>
            </w:r>
            <w:r w:rsidRPr="003874BA">
              <w:rPr>
                <w:sz w:val="22"/>
                <w:szCs w:val="22"/>
              </w:rPr>
              <w:t>. Ezeket a Mérnöki Kar Intézetei gondozzák és működtetik. A kémiai alapismereti (az általános és szervetlen kémiai, szerves kémiai, fizikai kémiai) laboratóriumi kurzusok a Kémia Intézet Intézeti Tanszékein szolgálják az oktatást. A kémiai analízis laboratóriumok a</w:t>
            </w:r>
            <w:r w:rsidR="003874BA" w:rsidRPr="003874BA">
              <w:rPr>
                <w:sz w:val="22"/>
                <w:szCs w:val="22"/>
              </w:rPr>
              <w:t xml:space="preserve"> Környezetmérnöki Intézet </w:t>
            </w:r>
            <w:r w:rsidRPr="003874BA">
              <w:rPr>
                <w:sz w:val="22"/>
                <w:szCs w:val="22"/>
              </w:rPr>
              <w:t>Analitikai</w:t>
            </w:r>
            <w:r w:rsidR="003874BA" w:rsidRPr="003874BA">
              <w:rPr>
                <w:sz w:val="22"/>
                <w:szCs w:val="22"/>
              </w:rPr>
              <w:t xml:space="preserve"> Kémiai Intézeti Tanszékén</w:t>
            </w:r>
            <w:r w:rsidRPr="003874BA">
              <w:rPr>
                <w:sz w:val="22"/>
                <w:szCs w:val="22"/>
              </w:rPr>
              <w:t xml:space="preserve"> találhatók. Az alapkurzusokra épülő laboratóriumi gyakorlatokat az intézeti tanszékek kiválóan felszerelt szak- és kutató laboratóriumaiban tartják. A laboratóriumokban mind az alapeszközök, mind a kis- és középkategóriás, valamint a nagyműszerek és speciális berendezések egyaránt megtalálhatók. </w:t>
            </w:r>
          </w:p>
          <w:p w:rsidR="000D7E95" w:rsidRPr="003874BA" w:rsidRDefault="00221D99" w:rsidP="000D7E95">
            <w:pPr>
              <w:ind w:left="426" w:firstLine="282"/>
              <w:jc w:val="both"/>
              <w:rPr>
                <w:sz w:val="22"/>
                <w:szCs w:val="22"/>
              </w:rPr>
            </w:pPr>
            <w:r w:rsidRPr="003874BA">
              <w:rPr>
                <w:sz w:val="22"/>
                <w:szCs w:val="22"/>
              </w:rPr>
              <w:t xml:space="preserve">Az Általános és Szervetlen Kémia Intézeti Tanszéken </w:t>
            </w:r>
            <w:r>
              <w:rPr>
                <w:sz w:val="22"/>
                <w:szCs w:val="22"/>
              </w:rPr>
              <w:t>egy</w:t>
            </w:r>
            <w:r w:rsidRPr="003874BA">
              <w:rPr>
                <w:sz w:val="22"/>
                <w:szCs w:val="22"/>
              </w:rPr>
              <w:t xml:space="preserve"> egyszerre 24 hallgató munkavégzéséhez alkalmas, elszívóval felszerelt vegyifülkékkel ellátott laboratórium áll rendelkezésre, megfelelő pH-mérő, hőmérséklet- és térfogatmérő eszközökkel, centrifugával, analitikai és táramérlegekkel. Ezen kívül UV-V</w:t>
            </w:r>
            <w:r>
              <w:rPr>
                <w:sz w:val="22"/>
                <w:szCs w:val="22"/>
              </w:rPr>
              <w:t>is</w:t>
            </w:r>
            <w:r w:rsidRPr="003874BA">
              <w:rPr>
                <w:sz w:val="22"/>
                <w:szCs w:val="22"/>
              </w:rPr>
              <w:t xml:space="preserve"> és infravörös spektrofotométerek (Specord S100 </w:t>
            </w:r>
            <w:r>
              <w:rPr>
                <w:sz w:val="22"/>
                <w:szCs w:val="22"/>
              </w:rPr>
              <w:t xml:space="preserve">és S600 </w:t>
            </w:r>
            <w:r w:rsidRPr="003874BA">
              <w:rPr>
                <w:sz w:val="22"/>
                <w:szCs w:val="22"/>
              </w:rPr>
              <w:t>(diódasoros)</w:t>
            </w:r>
            <w:r>
              <w:rPr>
                <w:sz w:val="22"/>
                <w:szCs w:val="22"/>
              </w:rPr>
              <w:t>,</w:t>
            </w:r>
            <w:r w:rsidRPr="003874BA">
              <w:rPr>
                <w:sz w:val="22"/>
                <w:szCs w:val="22"/>
              </w:rPr>
              <w:t xml:space="preserve"> </w:t>
            </w:r>
            <w:r>
              <w:rPr>
                <w:sz w:val="22"/>
                <w:szCs w:val="22"/>
              </w:rPr>
              <w:t>valamint Perkin Elmer Lambda 25</w:t>
            </w:r>
            <w:r w:rsidRPr="003874BA">
              <w:rPr>
                <w:sz w:val="22"/>
                <w:szCs w:val="22"/>
              </w:rPr>
              <w:t>), spektrofluoriméter (Perkin-Elmer L</w:t>
            </w:r>
            <w:r>
              <w:rPr>
                <w:sz w:val="22"/>
                <w:szCs w:val="22"/>
              </w:rPr>
              <w:t xml:space="preserve">S </w:t>
            </w:r>
            <w:r w:rsidRPr="003874BA">
              <w:rPr>
                <w:sz w:val="22"/>
                <w:szCs w:val="22"/>
              </w:rPr>
              <w:t>5</w:t>
            </w:r>
            <w:r>
              <w:rPr>
                <w:sz w:val="22"/>
                <w:szCs w:val="22"/>
              </w:rPr>
              <w:t xml:space="preserve">0-B és Horiba Jobin </w:t>
            </w:r>
            <w:r w:rsidRPr="003D680D">
              <w:rPr>
                <w:sz w:val="22"/>
                <w:szCs w:val="22"/>
              </w:rPr>
              <w:t>Yvon</w:t>
            </w:r>
            <w:r>
              <w:rPr>
                <w:sz w:val="22"/>
                <w:szCs w:val="22"/>
              </w:rPr>
              <w:t xml:space="preserve"> </w:t>
            </w:r>
            <w:r w:rsidRPr="003D680D">
              <w:rPr>
                <w:sz w:val="22"/>
                <w:szCs w:val="22"/>
              </w:rPr>
              <w:t>Fluoromax</w:t>
            </w:r>
            <w:r>
              <w:rPr>
                <w:sz w:val="22"/>
                <w:szCs w:val="22"/>
              </w:rPr>
              <w:t>-</w:t>
            </w:r>
            <w:r w:rsidRPr="003D680D">
              <w:rPr>
                <w:sz w:val="22"/>
                <w:szCs w:val="22"/>
              </w:rPr>
              <w:t>4</w:t>
            </w:r>
            <w:r w:rsidRPr="003874BA">
              <w:rPr>
                <w:sz w:val="22"/>
                <w:szCs w:val="22"/>
              </w:rPr>
              <w:t xml:space="preserve">), </w:t>
            </w:r>
            <w:r>
              <w:rPr>
                <w:sz w:val="22"/>
                <w:szCs w:val="22"/>
              </w:rPr>
              <w:t>gázkromatográf</w:t>
            </w:r>
            <w:r w:rsidRPr="003874BA">
              <w:rPr>
                <w:sz w:val="22"/>
                <w:szCs w:val="22"/>
              </w:rPr>
              <w:t xml:space="preserve"> (</w:t>
            </w:r>
            <w:r w:rsidRPr="005D33A5">
              <w:rPr>
                <w:sz w:val="22"/>
                <w:szCs w:val="22"/>
              </w:rPr>
              <w:t>Shimadzu GC-2010</w:t>
            </w:r>
            <w:r w:rsidRPr="003874BA">
              <w:rPr>
                <w:sz w:val="22"/>
                <w:szCs w:val="22"/>
              </w:rPr>
              <w:t>)</w:t>
            </w:r>
            <w:r>
              <w:rPr>
                <w:sz w:val="22"/>
                <w:szCs w:val="22"/>
              </w:rPr>
              <w:t xml:space="preserve">, </w:t>
            </w:r>
            <w:r w:rsidRPr="005D33A5">
              <w:rPr>
                <w:sz w:val="22"/>
                <w:szCs w:val="22"/>
              </w:rPr>
              <w:t xml:space="preserve">szén- - és </w:t>
            </w:r>
            <w:r w:rsidR="004D6386">
              <w:rPr>
                <w:sz w:val="22"/>
                <w:szCs w:val="22"/>
              </w:rPr>
              <w:t>n</w:t>
            </w:r>
            <w:r w:rsidRPr="005D33A5">
              <w:rPr>
                <w:sz w:val="22"/>
                <w:szCs w:val="22"/>
              </w:rPr>
              <w:t>itrogéntartalom analizátor</w:t>
            </w:r>
            <w:r w:rsidRPr="003874BA">
              <w:rPr>
                <w:sz w:val="22"/>
                <w:szCs w:val="22"/>
              </w:rPr>
              <w:t xml:space="preserve"> </w:t>
            </w:r>
            <w:r>
              <w:rPr>
                <w:sz w:val="22"/>
                <w:szCs w:val="22"/>
              </w:rPr>
              <w:t>(</w:t>
            </w:r>
            <w:r w:rsidRPr="005D33A5">
              <w:rPr>
                <w:sz w:val="22"/>
                <w:szCs w:val="22"/>
              </w:rPr>
              <w:t>Thermo TOC/TN 1200</w:t>
            </w:r>
            <w:r>
              <w:rPr>
                <w:sz w:val="22"/>
                <w:szCs w:val="22"/>
              </w:rPr>
              <w:t>),</w:t>
            </w:r>
            <w:r w:rsidRPr="005D33A5">
              <w:rPr>
                <w:sz w:val="22"/>
                <w:szCs w:val="22"/>
              </w:rPr>
              <w:t xml:space="preserve"> </w:t>
            </w:r>
            <w:r w:rsidRPr="003874BA">
              <w:rPr>
                <w:sz w:val="22"/>
                <w:szCs w:val="22"/>
              </w:rPr>
              <w:t>továbbá folytonos és villanófény üzemű fotolízis berendezések állnak rendelkezésre.</w:t>
            </w:r>
            <w:r w:rsidR="000D7E95" w:rsidRPr="003874BA">
              <w:rPr>
                <w:sz w:val="22"/>
                <w:szCs w:val="22"/>
              </w:rPr>
              <w:t xml:space="preserve"> </w:t>
            </w:r>
          </w:p>
          <w:p w:rsidR="000D7E95" w:rsidRPr="003874BA" w:rsidRDefault="000D7E95" w:rsidP="000D7E95">
            <w:pPr>
              <w:ind w:left="426"/>
              <w:jc w:val="both"/>
              <w:rPr>
                <w:sz w:val="22"/>
                <w:szCs w:val="22"/>
              </w:rPr>
            </w:pPr>
            <w:r w:rsidRPr="003874BA">
              <w:rPr>
                <w:sz w:val="22"/>
                <w:szCs w:val="22"/>
              </w:rPr>
              <w:tab/>
              <w:t>A Fizikai Kémia Intézeti Tanszéken 2, egyszerre 20 hallgató oktatására alkalmas, elszívóval felszerelt vegyifülkékkel ellátott laboratórium áll rendelkezésre, hőmérséklet, nyomás, elektromos vezetés, pH, stb. mérésére alkalmas modern eszközökkel, analitikai és táramérlegekkel. Az általános kémiai laboratóriumi alapműszereken túl Setaram C80 kaloriméter, Solartron potenciosztát (1287) és FRA (1255), ill. további potenciosztátok, Anton Paar sűrűségmérők, rotációs viszkoziméterek, gázkromatográfok (3 db), fémmikroszkóp áll a kutatás és a differenciált szakmai oktatás szolgálatában.</w:t>
            </w:r>
          </w:p>
          <w:p w:rsidR="000D7E95" w:rsidRPr="003874BA" w:rsidRDefault="000D7E95" w:rsidP="000D7E95">
            <w:pPr>
              <w:ind w:left="426"/>
              <w:jc w:val="both"/>
              <w:rPr>
                <w:sz w:val="22"/>
                <w:szCs w:val="22"/>
              </w:rPr>
            </w:pPr>
            <w:r w:rsidRPr="003874BA">
              <w:rPr>
                <w:sz w:val="22"/>
                <w:szCs w:val="22"/>
              </w:rPr>
              <w:tab/>
              <w:t>A Sze</w:t>
            </w:r>
            <w:r w:rsidR="00221D99">
              <w:rPr>
                <w:sz w:val="22"/>
                <w:szCs w:val="22"/>
              </w:rPr>
              <w:t xml:space="preserve">rves Kémia Intézeti Tanszéken 3 </w:t>
            </w:r>
            <w:r w:rsidRPr="003874BA">
              <w:rPr>
                <w:sz w:val="22"/>
                <w:szCs w:val="22"/>
              </w:rPr>
              <w:t xml:space="preserve">db hallgatói laboratórium áll rendelkezésre, felszerelve az alapvető berendezésekkel: gázégők, olajfürdők, vízsugárszivattyúk, keverőmotorok, elszívó fülkék és normál csiszolatos üvegeszközök. A laboratóriumokhoz vegyszer előkészítő helyiség és műszerszoba kapcsolódik. Ezen felül a TDK-munkát, diplomamunkát, PhD-képzést támogatja </w:t>
            </w:r>
            <w:r w:rsidR="003874BA" w:rsidRPr="003874BA">
              <w:rPr>
                <w:sz w:val="22"/>
                <w:szCs w:val="22"/>
              </w:rPr>
              <w:t>4</w:t>
            </w:r>
            <w:r w:rsidRPr="003874BA">
              <w:rPr>
                <w:sz w:val="22"/>
                <w:szCs w:val="22"/>
              </w:rPr>
              <w:t xml:space="preserve"> db kutatólaboratórium. A laboratóriumi munkát segíti többféle típusú gázkromatográf, egy gázkromatográf-tömegspektrométer, ultraibolya spektrofotométer, infravörös spektrofotométerek, polarográf, polariméter, ozmométer, mikrohullámú feltáró berendezés. </w:t>
            </w:r>
          </w:p>
          <w:p w:rsidR="000D7E95" w:rsidRPr="003874BA" w:rsidRDefault="000D7E95" w:rsidP="000D7E95">
            <w:pPr>
              <w:ind w:left="426"/>
              <w:jc w:val="both"/>
              <w:rPr>
                <w:sz w:val="22"/>
                <w:szCs w:val="22"/>
              </w:rPr>
            </w:pPr>
            <w:r w:rsidRPr="003874BA">
              <w:rPr>
                <w:sz w:val="22"/>
                <w:szCs w:val="22"/>
              </w:rPr>
              <w:tab/>
              <w:t>Analitikai Kémia Intézeti Tanszéken az alábbi készülékcsoportok</w:t>
            </w:r>
            <w:r w:rsidR="003874BA" w:rsidRPr="003874BA">
              <w:rPr>
                <w:sz w:val="22"/>
                <w:szCs w:val="22"/>
              </w:rPr>
              <w:t xml:space="preserve"> segítik a hallgatók munkáját</w:t>
            </w:r>
            <w:r w:rsidRPr="003874BA">
              <w:rPr>
                <w:sz w:val="22"/>
                <w:szCs w:val="22"/>
              </w:rPr>
              <w:t xml:space="preserve">: </w:t>
            </w:r>
          </w:p>
          <w:p w:rsidR="000D7E95" w:rsidRPr="003874BA" w:rsidRDefault="000D7E95" w:rsidP="000D7E95">
            <w:pPr>
              <w:pStyle w:val="Szvegtrzsbehzssal"/>
              <w:ind w:left="437"/>
              <w:rPr>
                <w:szCs w:val="22"/>
              </w:rPr>
            </w:pPr>
            <w:r w:rsidRPr="003874BA">
              <w:rPr>
                <w:szCs w:val="22"/>
              </w:rPr>
              <w:tab/>
              <w:t>Elválasztástechnika: Agilent 1100 folyadékkromatográf, Jasco PU985 folyadékkromatográf Biotronic BT3030 UV-detektorral, Dionex 2010i ionkromatográf, Buck Scientific Model 100 gázkromatográf, Waters kapilláris elektroforézis berendezés. Termikus analízis: MOM Derivatograph PC, Netzsch-Balzers TG-MS műszeregyüttes. Molekulaspektroszkópia: Bio-Rad FTS 60A FT-IR spektrométer, Bio-Rad FTS 40 FIR spektromé</w:t>
            </w:r>
            <w:r w:rsidR="00221D99">
              <w:rPr>
                <w:szCs w:val="22"/>
              </w:rPr>
              <w:t>ter, Evolution 500 UV-Vis</w:t>
            </w:r>
            <w:r w:rsidRPr="003874BA">
              <w:rPr>
                <w:szCs w:val="22"/>
              </w:rPr>
              <w:t xml:space="preserve"> spektrométer. Atomspektroszkópia: Perkin-Elmer AAnalyst 800 atomabszorpciós berendezés, GBC 932AA lángfotométer, GBC Integra XM ICP spektrométer. Elektroanalitika: Autolab Eco </w:t>
            </w:r>
            <w:r w:rsidRPr="003874BA">
              <w:rPr>
                <w:szCs w:val="22"/>
              </w:rPr>
              <w:lastRenderedPageBreak/>
              <w:t>Chemie univerzális elektrokémiai mérőállomás, Radelkis polarográfok, pH mérők, kulombméterek.</w:t>
            </w:r>
          </w:p>
          <w:p w:rsidR="00312CBD" w:rsidRPr="00333032" w:rsidRDefault="000F01FD" w:rsidP="00593F18">
            <w:pPr>
              <w:pStyle w:val="Szvegtrzsbehzssal"/>
              <w:ind w:left="437"/>
              <w:rPr>
                <w:szCs w:val="22"/>
              </w:rPr>
            </w:pPr>
            <w:r>
              <w:rPr>
                <w:szCs w:val="22"/>
              </w:rPr>
              <w:t xml:space="preserve">A szakon folyó képzéshez szükséges infrastruktúra </w:t>
            </w:r>
            <w:r w:rsidR="003874BA">
              <w:rPr>
                <w:szCs w:val="22"/>
              </w:rPr>
              <w:t>a rendelkezésre álló készülékek mellett is fejlesztésre szorul.</w:t>
            </w:r>
            <w:r w:rsidR="00593F18">
              <w:rPr>
                <w:szCs w:val="22"/>
              </w:rPr>
              <w:t xml:space="preserve"> Nagyobb műszerek beszerzésére a források korlátozozztak.</w:t>
            </w:r>
            <w:r w:rsidR="003874BA">
              <w:rPr>
                <w:szCs w:val="22"/>
              </w:rPr>
              <w:t xml:space="preserve"> A</w:t>
            </w:r>
            <w:r>
              <w:rPr>
                <w:szCs w:val="22"/>
              </w:rPr>
              <w:t xml:space="preserve"> </w:t>
            </w:r>
            <w:r w:rsidR="003874BA">
              <w:rPr>
                <w:szCs w:val="22"/>
              </w:rPr>
              <w:t xml:space="preserve">komolyabb elméleti kémiai számításokhoz a </w:t>
            </w:r>
            <w:r>
              <w:rPr>
                <w:szCs w:val="22"/>
              </w:rPr>
              <w:t>számítógéppark</w:t>
            </w:r>
            <w:r w:rsidR="003874BA">
              <w:rPr>
                <w:szCs w:val="22"/>
              </w:rPr>
              <w:t>o</w:t>
            </w:r>
            <w:r w:rsidR="008C48A8">
              <w:rPr>
                <w:szCs w:val="22"/>
              </w:rPr>
              <w:t>t</w:t>
            </w:r>
            <w:r w:rsidR="003874BA">
              <w:rPr>
                <w:szCs w:val="22"/>
              </w:rPr>
              <w:t xml:space="preserve"> szintén fejleszteni kell.</w:t>
            </w:r>
          </w:p>
        </w:tc>
      </w:tr>
      <w:tr w:rsidR="00312CBD" w:rsidRPr="00333032">
        <w:tc>
          <w:tcPr>
            <w:tcW w:w="9294" w:type="dxa"/>
            <w:tcMar>
              <w:top w:w="57" w:type="dxa"/>
              <w:bottom w:w="57" w:type="dxa"/>
            </w:tcMar>
          </w:tcPr>
          <w:p w:rsidR="00312CBD" w:rsidRPr="00333032" w:rsidRDefault="00312CBD" w:rsidP="00DB45BA">
            <w:pPr>
              <w:pStyle w:val="Szvegtrzsbehzssal"/>
              <w:spacing w:after="0"/>
              <w:ind w:left="284"/>
              <w:rPr>
                <w:i/>
                <w:szCs w:val="22"/>
              </w:rPr>
            </w:pPr>
            <w:r w:rsidRPr="00333032">
              <w:rPr>
                <w:szCs w:val="22"/>
              </w:rPr>
              <w:lastRenderedPageBreak/>
              <w:t xml:space="preserve">Könyvtári ellátottság; a papíralapú, illetve elektronikusan elérhető fontosabb szakmai folyóiratok és a szak szempontjából fontos szakkönyvek könyvtári, ill. internetes elérhetősége, </w:t>
            </w:r>
            <w:r w:rsidRPr="00333032">
              <w:rPr>
                <w:i/>
                <w:szCs w:val="22"/>
              </w:rPr>
              <w:t>a könyvtár ezen adatait tartalmazó honlap címe (</w:t>
            </w:r>
            <w:r w:rsidRPr="00333032">
              <w:rPr>
                <w:szCs w:val="22"/>
              </w:rPr>
              <w:t>Részletezze, hogy MOODLE-ben mennyi tananyag elérhető.</w:t>
            </w:r>
            <w:r w:rsidRPr="00333032">
              <w:rPr>
                <w:i/>
                <w:szCs w:val="22"/>
              </w:rPr>
              <w:t>)</w:t>
            </w:r>
          </w:p>
        </w:tc>
      </w:tr>
      <w:tr w:rsidR="00312CBD" w:rsidRPr="00333032">
        <w:trPr>
          <w:trHeight w:val="481"/>
        </w:trPr>
        <w:tc>
          <w:tcPr>
            <w:tcW w:w="9294" w:type="dxa"/>
            <w:shd w:val="clear" w:color="auto" w:fill="FFFF99"/>
            <w:tcMar>
              <w:top w:w="57" w:type="dxa"/>
              <w:bottom w:w="57" w:type="dxa"/>
            </w:tcMar>
          </w:tcPr>
          <w:p w:rsidR="008C48A8" w:rsidRPr="008C48A8" w:rsidRDefault="003874BA" w:rsidP="009E7817">
            <w:pPr>
              <w:pStyle w:val="Szvegtrzsbehzssal"/>
              <w:ind w:left="437"/>
              <w:rPr>
                <w:szCs w:val="22"/>
              </w:rPr>
            </w:pPr>
            <w:r w:rsidRPr="008C48A8">
              <w:rPr>
                <w:szCs w:val="22"/>
              </w:rPr>
              <w:t xml:space="preserve">A Pannon Egyetem Egyetemi </w:t>
            </w:r>
            <w:r w:rsidRPr="008C48A8">
              <w:rPr>
                <w:i/>
                <w:szCs w:val="22"/>
              </w:rPr>
              <w:t>Könyvtár</w:t>
            </w:r>
            <w:r w:rsidRPr="008C48A8">
              <w:rPr>
                <w:szCs w:val="22"/>
              </w:rPr>
              <w:t xml:space="preserve"> és Levéltár (weboldala: </w:t>
            </w:r>
            <w:hyperlink r:id="rId8" w:history="1">
              <w:r w:rsidRPr="008C48A8">
                <w:rPr>
                  <w:rStyle w:val="Hiperhivatkozs"/>
                  <w:szCs w:val="22"/>
                </w:rPr>
                <w:t>http://www.vein.hu/library/index-hu.htm</w:t>
              </w:r>
            </w:hyperlink>
            <w:r w:rsidRPr="008C48A8">
              <w:rPr>
                <w:szCs w:val="22"/>
              </w:rPr>
              <w:t>) nyilvános, országos és regionális tudományos szakkönyvtár, amely hálózatként működik. Öt szinten, közel 5000 négyzetméteres alapterületen biztosítja a korszerű körülményeket. Az Egyetemi Könyvtár mintegy 200 000 kötetes állományával, olvasótermeivel, internetes hálózati szolgáltatásaival, on-line módon elérhető, valamint CD adatbázisokból történő szolgáltatásaival magas színvonalú könyvtári ellátást biztosít az egyetem oktatóinak, kutatóinak és hallgatóinak.</w:t>
            </w:r>
            <w:r w:rsidR="008C48A8" w:rsidRPr="008C48A8">
              <w:rPr>
                <w:szCs w:val="22"/>
              </w:rPr>
              <w:t xml:space="preserve"> A könyvtár szolgáltatásai a </w:t>
            </w:r>
            <w:hyperlink r:id="rId9" w:history="1">
              <w:r w:rsidR="008C48A8" w:rsidRPr="008C48A8">
                <w:rPr>
                  <w:rStyle w:val="Hiperhivatkozs"/>
                  <w:szCs w:val="22"/>
                </w:rPr>
                <w:t>http://konyvtar.uni-pannon.hu/hu/node/43</w:t>
              </w:r>
            </w:hyperlink>
            <w:r w:rsidR="008C48A8" w:rsidRPr="008C48A8">
              <w:rPr>
                <w:szCs w:val="22"/>
              </w:rPr>
              <w:t xml:space="preserve"> honlapon érhetők el. A könyvtár az állományában nem található dokumentumokat más hazai és külföldi könyvtáraktól, dokumentumszolgáltató cégektől könyvtárközi kölcsönzés útján bocsátja rendelkezésre.</w:t>
            </w:r>
          </w:p>
          <w:p w:rsidR="009E7817" w:rsidRDefault="00950F52" w:rsidP="009E7817">
            <w:pPr>
              <w:pStyle w:val="Szvegtrzsbehzssal"/>
              <w:ind w:left="437"/>
              <w:rPr>
                <w:szCs w:val="22"/>
              </w:rPr>
            </w:pPr>
            <w:r>
              <w:rPr>
                <w:szCs w:val="22"/>
              </w:rPr>
              <w:t xml:space="preserve">A </w:t>
            </w:r>
            <w:r w:rsidR="008C48A8">
              <w:rPr>
                <w:szCs w:val="22"/>
              </w:rPr>
              <w:t xml:space="preserve">vegyész szak szempontjából lényeges </w:t>
            </w:r>
            <w:r>
              <w:rPr>
                <w:szCs w:val="22"/>
              </w:rPr>
              <w:t>szakmai folyóiratok közül a legfontosabbak főleg papíralapú formában érhetők el, néhány elektronikusan is</w:t>
            </w:r>
            <w:r w:rsidR="008C48A8">
              <w:rPr>
                <w:szCs w:val="22"/>
              </w:rPr>
              <w:t xml:space="preserve"> hozzáférhető</w:t>
            </w:r>
            <w:r>
              <w:rPr>
                <w:szCs w:val="22"/>
              </w:rPr>
              <w:t>.</w:t>
            </w:r>
            <w:r w:rsidR="008C48A8">
              <w:rPr>
                <w:szCs w:val="22"/>
              </w:rPr>
              <w:t xml:space="preserve"> Az elmúlt években azonban a kémiával kapcsolatos folyóiratoknál folyamatos szűkülés figyelhető meg, amelyet az anyagi lehetőségekhez mérten vissza kellene fordítani.</w:t>
            </w:r>
            <w:r>
              <w:rPr>
                <w:szCs w:val="22"/>
              </w:rPr>
              <w:t xml:space="preserve"> </w:t>
            </w:r>
            <w:r w:rsidR="00593F18">
              <w:rPr>
                <w:szCs w:val="22"/>
              </w:rPr>
              <w:t xml:space="preserve">Gondot jelent, hogy a </w:t>
            </w:r>
            <w:r w:rsidR="00564276">
              <w:rPr>
                <w:szCs w:val="22"/>
              </w:rPr>
              <w:t>diploma</w:t>
            </w:r>
            <w:r w:rsidR="00593F18">
              <w:rPr>
                <w:szCs w:val="22"/>
              </w:rPr>
              <w:t xml:space="preserve">dolgozatok, egyéni feladatok megoldásához szükséges adatbázisok (SciFinder, Reaxys) egyáltalán nem elérhetőek, erre a jövőben szintén megoldást kellene találni. </w:t>
            </w:r>
            <w:r w:rsidR="0010085B">
              <w:rPr>
                <w:szCs w:val="22"/>
              </w:rPr>
              <w:t xml:space="preserve">A </w:t>
            </w:r>
            <w:r w:rsidR="008C48A8">
              <w:rPr>
                <w:szCs w:val="22"/>
              </w:rPr>
              <w:t>speciális</w:t>
            </w:r>
            <w:r w:rsidR="0010085B">
              <w:rPr>
                <w:szCs w:val="22"/>
              </w:rPr>
              <w:t xml:space="preserve"> szakkönyvek a tanszéki könyvtárakban vannak elhelyezve, </w:t>
            </w:r>
            <w:r w:rsidR="008C48A8">
              <w:rPr>
                <w:szCs w:val="22"/>
              </w:rPr>
              <w:t>a hallgatók számára ezek is hozzáférhetők</w:t>
            </w:r>
            <w:r w:rsidR="009E7817">
              <w:rPr>
                <w:szCs w:val="22"/>
              </w:rPr>
              <w:t>.</w:t>
            </w:r>
          </w:p>
          <w:p w:rsidR="00312CBD" w:rsidRPr="00333032" w:rsidRDefault="0010085B" w:rsidP="009E7817">
            <w:pPr>
              <w:pStyle w:val="Szvegtrzsbehzssal"/>
              <w:ind w:left="437"/>
              <w:rPr>
                <w:szCs w:val="22"/>
              </w:rPr>
            </w:pPr>
            <w:r>
              <w:rPr>
                <w:szCs w:val="22"/>
              </w:rPr>
              <w:t>A MOODLE rendszerben az előadások anyaga általában megtalálható.</w:t>
            </w:r>
          </w:p>
        </w:tc>
      </w:tr>
      <w:tr w:rsidR="00312CBD" w:rsidRPr="00333032">
        <w:tc>
          <w:tcPr>
            <w:tcW w:w="9294" w:type="dxa"/>
            <w:tcMar>
              <w:top w:w="57" w:type="dxa"/>
              <w:bottom w:w="57" w:type="dxa"/>
            </w:tcMar>
          </w:tcPr>
          <w:p w:rsidR="00312CBD" w:rsidRPr="00333032" w:rsidRDefault="00312CBD" w:rsidP="00DB45BA">
            <w:pPr>
              <w:pStyle w:val="Szvegtrzsbehzssal"/>
              <w:spacing w:after="0"/>
              <w:ind w:left="284"/>
              <w:rPr>
                <w:b/>
                <w:i/>
                <w:szCs w:val="22"/>
              </w:rPr>
            </w:pPr>
            <w:r w:rsidRPr="00333032">
              <w:rPr>
                <w:szCs w:val="22"/>
              </w:rPr>
              <w:t xml:space="preserve">A hallgatói tanulmányok eredményes elvégzését segítő további szolgáltatások, juttatások, a biztosított taneszközök </w:t>
            </w:r>
            <w:r w:rsidRPr="00333032">
              <w:rPr>
                <w:i/>
                <w:szCs w:val="22"/>
              </w:rPr>
              <w:t>(tankönyv, jegyzet</w:t>
            </w:r>
            <w:r w:rsidRPr="00333032">
              <w:rPr>
                <w:szCs w:val="22"/>
              </w:rPr>
              <w:t xml:space="preserve"> ellátás, stb.), mindezek </w:t>
            </w:r>
            <w:r w:rsidRPr="00333032">
              <w:rPr>
                <w:b/>
                <w:i/>
                <w:szCs w:val="22"/>
              </w:rPr>
              <w:t>az idegen nyelven folyó képzésben az adott idegen nyelvű anyaggal!</w:t>
            </w:r>
          </w:p>
        </w:tc>
      </w:tr>
      <w:tr w:rsidR="00312CBD" w:rsidRPr="00333032">
        <w:trPr>
          <w:trHeight w:val="415"/>
        </w:trPr>
        <w:tc>
          <w:tcPr>
            <w:tcW w:w="9294" w:type="dxa"/>
            <w:shd w:val="clear" w:color="auto" w:fill="FFFF99"/>
            <w:tcMar>
              <w:top w:w="57" w:type="dxa"/>
              <w:bottom w:w="57" w:type="dxa"/>
            </w:tcMar>
          </w:tcPr>
          <w:p w:rsidR="00312CBD" w:rsidRPr="00333032" w:rsidRDefault="008F52C0" w:rsidP="00DB45BA">
            <w:pPr>
              <w:pStyle w:val="Szvegtrzsbehzssal"/>
              <w:ind w:left="437"/>
              <w:rPr>
                <w:szCs w:val="22"/>
              </w:rPr>
            </w:pPr>
            <w:r w:rsidRPr="00221D99">
              <w:rPr>
                <w:szCs w:val="22"/>
              </w:rPr>
              <w:t xml:space="preserve">Az egyetemen </w:t>
            </w:r>
            <w:r w:rsidRPr="00221D99">
              <w:rPr>
                <w:i/>
                <w:szCs w:val="22"/>
              </w:rPr>
              <w:t>nyomdai</w:t>
            </w:r>
            <w:r w:rsidRPr="00221D99">
              <w:rPr>
                <w:szCs w:val="22"/>
              </w:rPr>
              <w:t xml:space="preserve">-kiadói kapacitás áll rendelkezésre jegyzetek és oktatási segédletek kiadásához. Az egyetemi könyvesboltok segítséget nyújtanak a hallgatóknak a szükséges taneszközök beszerzésében. </w:t>
            </w:r>
            <w:r w:rsidR="00585B35" w:rsidRPr="00221D99">
              <w:rPr>
                <w:szCs w:val="22"/>
              </w:rPr>
              <w:t>A hallgatók számára nyújtott jegyzetvásárlási támogatásból a szükséges nyomtatott segédanyagok beszerezhetőek. A kollégiumokban biztosított világháló-hozzáférési lehetőségek sokszor az egyetem által előfizetett szakmai adatbázisok elérhetőségét is tartalmazzák</w:t>
            </w:r>
            <w:r w:rsidR="00585B35">
              <w:rPr>
                <w:szCs w:val="22"/>
              </w:rPr>
              <w:t>.</w:t>
            </w:r>
          </w:p>
        </w:tc>
      </w:tr>
      <w:tr w:rsidR="00312CBD" w:rsidRPr="00333032">
        <w:tc>
          <w:tcPr>
            <w:tcW w:w="9294" w:type="dxa"/>
            <w:tcMar>
              <w:top w:w="57" w:type="dxa"/>
              <w:bottom w:w="57" w:type="dxa"/>
            </w:tcMar>
          </w:tcPr>
          <w:p w:rsidR="00312CBD" w:rsidRPr="00333032" w:rsidRDefault="00312CBD" w:rsidP="00DB45BA">
            <w:pPr>
              <w:pStyle w:val="Szvegtrzsbehzssal"/>
              <w:spacing w:after="0"/>
              <w:ind w:left="284"/>
              <w:rPr>
                <w:szCs w:val="22"/>
              </w:rPr>
            </w:pPr>
            <w:r w:rsidRPr="00333032">
              <w:rPr>
                <w:szCs w:val="22"/>
              </w:rPr>
              <w:t>Az oktatás egyéb, szükséges feltételei</w:t>
            </w:r>
          </w:p>
        </w:tc>
      </w:tr>
      <w:tr w:rsidR="00312CBD" w:rsidRPr="00333032">
        <w:trPr>
          <w:trHeight w:val="489"/>
        </w:trPr>
        <w:tc>
          <w:tcPr>
            <w:tcW w:w="9294" w:type="dxa"/>
            <w:shd w:val="clear" w:color="auto" w:fill="FFFF99"/>
            <w:tcMar>
              <w:top w:w="57" w:type="dxa"/>
              <w:bottom w:w="57" w:type="dxa"/>
            </w:tcMar>
          </w:tcPr>
          <w:p w:rsidR="008F52C0" w:rsidRDefault="008F52C0" w:rsidP="00DB45BA">
            <w:pPr>
              <w:pStyle w:val="Szvegtrzsbehzssal"/>
              <w:ind w:left="437"/>
              <w:rPr>
                <w:sz w:val="24"/>
                <w:szCs w:val="24"/>
              </w:rPr>
            </w:pPr>
            <w:r w:rsidRPr="008F52C0">
              <w:rPr>
                <w:szCs w:val="22"/>
              </w:rPr>
              <w:t xml:space="preserve">Beiratkozáskor a hallgatók megkapják a Pannon Egyetem Tanulmányi tájékoztatóját (tantervek, szabályzatok). A hallgatók és oktatók számára rendelkezésre álló </w:t>
            </w:r>
            <w:r w:rsidRPr="008F52C0">
              <w:rPr>
                <w:i/>
                <w:szCs w:val="22"/>
              </w:rPr>
              <w:t>oktatási informatikai</w:t>
            </w:r>
            <w:r w:rsidRPr="008F52C0">
              <w:rPr>
                <w:szCs w:val="22"/>
              </w:rPr>
              <w:t xml:space="preserve"> szolgáltatások alapja a belső hálózati kliens alapú és a külső Web alapú Neptun-hozzáférés. Az egyetemen több alapítvány is működik, hozzájárulva a tanulmányok segítéséhez (ösztöndíjak, külföldi tanulmányok).</w:t>
            </w:r>
            <w:r w:rsidRPr="009120A3">
              <w:rPr>
                <w:sz w:val="24"/>
                <w:szCs w:val="24"/>
              </w:rPr>
              <w:t xml:space="preserve"> </w:t>
            </w:r>
          </w:p>
          <w:p w:rsidR="00312CBD" w:rsidRPr="00333032" w:rsidRDefault="008F52C0" w:rsidP="00DB45BA">
            <w:pPr>
              <w:pStyle w:val="Szvegtrzsbehzssal"/>
              <w:ind w:left="437"/>
              <w:rPr>
                <w:szCs w:val="22"/>
              </w:rPr>
            </w:pPr>
            <w:r w:rsidRPr="008F52C0">
              <w:rPr>
                <w:szCs w:val="22"/>
              </w:rPr>
              <w:t>Az oktatók pályázati tevékenységéből jelentős összegek jutnak a szakon folyó oktatás segítésére. A képzésben résztvevő intézetek részben állami, részben hazai ipari és részben külföldi támogatással alakították ki a képzést támogató infrastruktúrát, ezen belül oktató- és kutató laboratóriumaikat.</w:t>
            </w:r>
            <w:r>
              <w:rPr>
                <w:szCs w:val="22"/>
              </w:rPr>
              <w:t xml:space="preserve"> </w:t>
            </w:r>
            <w:r w:rsidRPr="008F52C0">
              <w:rPr>
                <w:szCs w:val="22"/>
              </w:rPr>
              <w:t>A diplomamunka elkészítéséhez szükséges kutatómunka pénzügyi hátterét (anyag-, műszerköltség, stb.) szintén az oktatók kutatási pályázatai biztosítják.</w:t>
            </w:r>
          </w:p>
        </w:tc>
      </w:tr>
    </w:tbl>
    <w:p w:rsidR="00312CBD" w:rsidRPr="00333032" w:rsidRDefault="00312CBD" w:rsidP="00312CBD"/>
    <w:p w:rsidR="00312CBD" w:rsidRPr="00333032" w:rsidRDefault="00312CBD" w:rsidP="00312CBD">
      <w:r w:rsidRPr="00333032">
        <w:t>F) A TERVEZETT ÉS MEGVALÓSULT HALLGATÓI LÉTSZÁM.</w:t>
      </w:r>
    </w:p>
    <w:p w:rsidR="00312CBD" w:rsidRDefault="00312CBD" w:rsidP="00CA7926">
      <w:pPr>
        <w:spacing w:line="360" w:lineRule="auto"/>
        <w:ind w:firstLine="539"/>
        <w:jc w:val="both"/>
      </w:pPr>
    </w:p>
    <w:p w:rsidR="00210F93" w:rsidRDefault="007A162B" w:rsidP="00253B66">
      <w:pPr>
        <w:spacing w:before="120" w:after="120" w:line="360" w:lineRule="auto"/>
        <w:ind w:firstLine="539"/>
        <w:jc w:val="both"/>
      </w:pPr>
      <w:r>
        <w:lastRenderedPageBreak/>
        <w:t xml:space="preserve">A </w:t>
      </w:r>
      <w:r w:rsidR="0068202B">
        <w:t>2016. szeptemberi kedvező eredményt követően 2017-ben a jelentkezők és felvettek száma is visszaesést mutatott. Az oktatási kapacitás továbbra s</w:t>
      </w:r>
      <w:r>
        <w:t xml:space="preserve">incs kihasználva. Sok saját BSc-s hallgató </w:t>
      </w:r>
      <w:r w:rsidR="0068202B">
        <w:t xml:space="preserve">lemorzsolódik, </w:t>
      </w:r>
      <w:r>
        <w:t xml:space="preserve">jelentkezik át másik egyetemre, részben a más oktatási profil, részben a szak nehézsége miatt. </w:t>
      </w:r>
    </w:p>
    <w:p w:rsidR="001672C4" w:rsidRPr="0038112E" w:rsidRDefault="001672C4" w:rsidP="00CA7926">
      <w:pPr>
        <w:spacing w:line="360" w:lineRule="auto"/>
        <w:ind w:firstLine="539"/>
        <w:jc w:val="both"/>
      </w:pPr>
    </w:p>
    <w:p w:rsidR="00B854FE" w:rsidRDefault="00B854FE" w:rsidP="005F44E3">
      <w:pPr>
        <w:spacing w:line="360" w:lineRule="auto"/>
        <w:ind w:firstLine="539"/>
        <w:jc w:val="both"/>
        <w:sectPr w:rsidR="00B854FE" w:rsidSect="00EC5AFE">
          <w:headerReference w:type="default" r:id="rId10"/>
          <w:footerReference w:type="default" r:id="rId11"/>
          <w:pgSz w:w="11906" w:h="16838"/>
          <w:pgMar w:top="1417" w:right="1106" w:bottom="1417" w:left="1260" w:header="708" w:footer="175" w:gutter="0"/>
          <w:cols w:space="708"/>
          <w:docGrid w:linePitch="360"/>
        </w:sectPr>
      </w:pPr>
    </w:p>
    <w:p w:rsidR="001672C4" w:rsidRPr="001672C4" w:rsidRDefault="001672C4" w:rsidP="001672C4">
      <w:pPr>
        <w:pStyle w:val="Cmsor1"/>
        <w:numPr>
          <w:ilvl w:val="0"/>
          <w:numId w:val="6"/>
        </w:numPr>
        <w:spacing w:before="360" w:after="360"/>
        <w:jc w:val="center"/>
        <w:rPr>
          <w:sz w:val="28"/>
          <w:szCs w:val="28"/>
        </w:rPr>
      </w:pPr>
      <w:bookmarkStart w:id="5" w:name="_Toc289601769"/>
      <w:r w:rsidRPr="00AB1613">
        <w:rPr>
          <w:sz w:val="28"/>
          <w:szCs w:val="28"/>
        </w:rPr>
        <w:lastRenderedPageBreak/>
        <w:t>Felvételi adatok</w:t>
      </w:r>
      <w:bookmarkEnd w:id="5"/>
    </w:p>
    <w:bookmarkEnd w:id="2"/>
    <w:bookmarkEnd w:id="3"/>
    <w:p w:rsidR="002E79C9" w:rsidRDefault="002E79C9" w:rsidP="00500CFD">
      <w:pPr>
        <w:spacing w:before="120" w:after="120" w:line="360" w:lineRule="auto"/>
      </w:pPr>
    </w:p>
    <w:bookmarkStart w:id="6" w:name="_Toc116306116"/>
    <w:bookmarkStart w:id="7" w:name="_Toc116306166"/>
    <w:p w:rsidR="00500CFD" w:rsidRPr="00ED460B" w:rsidRDefault="00500CFD" w:rsidP="00500CFD">
      <w:pPr>
        <w:pStyle w:val="Kpalrs"/>
        <w:keepNext/>
        <w:jc w:val="center"/>
        <w:rPr>
          <w:sz w:val="24"/>
          <w:szCs w:val="24"/>
        </w:rPr>
      </w:pPr>
      <w:r w:rsidRPr="00D84EB7">
        <w:rPr>
          <w:sz w:val="24"/>
          <w:szCs w:val="24"/>
        </w:rPr>
        <w:fldChar w:fldCharType="begin"/>
      </w:r>
      <w:r w:rsidRPr="00D84EB7">
        <w:rPr>
          <w:sz w:val="24"/>
          <w:szCs w:val="24"/>
        </w:rPr>
        <w:instrText xml:space="preserve"> SEQ táblázat \* ARABIC </w:instrText>
      </w:r>
      <w:r w:rsidRPr="00D84EB7">
        <w:rPr>
          <w:sz w:val="24"/>
          <w:szCs w:val="24"/>
        </w:rPr>
        <w:fldChar w:fldCharType="separate"/>
      </w:r>
      <w:r>
        <w:rPr>
          <w:noProof/>
          <w:sz w:val="24"/>
          <w:szCs w:val="24"/>
        </w:rPr>
        <w:t>1</w:t>
      </w:r>
      <w:r w:rsidRPr="00D84EB7">
        <w:rPr>
          <w:sz w:val="24"/>
          <w:szCs w:val="24"/>
        </w:rPr>
        <w:fldChar w:fldCharType="end"/>
      </w:r>
      <w:r w:rsidRPr="00D84EB7">
        <w:rPr>
          <w:sz w:val="24"/>
          <w:szCs w:val="24"/>
        </w:rPr>
        <w:t xml:space="preserve">. </w:t>
      </w:r>
      <w:r>
        <w:rPr>
          <w:sz w:val="24"/>
          <w:szCs w:val="24"/>
        </w:rPr>
        <w:t>ábra</w:t>
      </w:r>
      <w:r w:rsidRPr="00D84EB7">
        <w:rPr>
          <w:sz w:val="24"/>
          <w:szCs w:val="24"/>
        </w:rPr>
        <w:t>:</w:t>
      </w:r>
      <w:r w:rsidRPr="00D068B5">
        <w:rPr>
          <w:sz w:val="24"/>
          <w:szCs w:val="24"/>
        </w:rPr>
        <w:t xml:space="preserve"> </w:t>
      </w:r>
      <w:bookmarkEnd w:id="6"/>
      <w:bookmarkEnd w:id="7"/>
      <w:r>
        <w:rPr>
          <w:sz w:val="24"/>
          <w:szCs w:val="24"/>
          <w:u w:val="single"/>
        </w:rPr>
        <w:t>A vegyész mesterszakra jelentkezők száma</w:t>
      </w:r>
    </w:p>
    <w:p w:rsidR="00500CFD" w:rsidRPr="00BA604A" w:rsidRDefault="0031697B" w:rsidP="00500CFD">
      <w:pPr>
        <w:jc w:val="center"/>
      </w:pPr>
      <w:r>
        <w:rPr>
          <w:noProof/>
        </w:rPr>
        <w:drawing>
          <wp:inline distT="0" distB="0" distL="0" distR="0">
            <wp:extent cx="4819650" cy="348615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19650" cy="3486150"/>
                    </a:xfrm>
                    <a:prstGeom prst="rect">
                      <a:avLst/>
                    </a:prstGeom>
                    <a:noFill/>
                    <a:ln>
                      <a:noFill/>
                    </a:ln>
                  </pic:spPr>
                </pic:pic>
              </a:graphicData>
            </a:graphic>
          </wp:inline>
        </w:drawing>
      </w:r>
    </w:p>
    <w:p w:rsidR="00500CFD" w:rsidRDefault="00500CFD" w:rsidP="00500CFD">
      <w:pPr>
        <w:spacing w:before="120" w:after="120" w:line="360" w:lineRule="auto"/>
      </w:pPr>
    </w:p>
    <w:p w:rsidR="00500CFD" w:rsidRPr="00ED460B" w:rsidRDefault="00500CFD" w:rsidP="00500CFD">
      <w:pPr>
        <w:pStyle w:val="Kpalrs"/>
        <w:keepNext/>
        <w:jc w:val="center"/>
        <w:rPr>
          <w:sz w:val="24"/>
          <w:szCs w:val="24"/>
        </w:rPr>
      </w:pPr>
      <w:r>
        <w:rPr>
          <w:sz w:val="24"/>
          <w:szCs w:val="24"/>
        </w:rPr>
        <w:t>2</w:t>
      </w:r>
      <w:r w:rsidRPr="00D84EB7">
        <w:rPr>
          <w:sz w:val="24"/>
          <w:szCs w:val="24"/>
        </w:rPr>
        <w:t xml:space="preserve">. </w:t>
      </w:r>
      <w:r>
        <w:rPr>
          <w:sz w:val="24"/>
          <w:szCs w:val="24"/>
        </w:rPr>
        <w:t>ábra</w:t>
      </w:r>
      <w:r w:rsidRPr="00D84EB7">
        <w:rPr>
          <w:sz w:val="24"/>
          <w:szCs w:val="24"/>
        </w:rPr>
        <w:t>:</w:t>
      </w:r>
      <w:r w:rsidRPr="00D068B5">
        <w:rPr>
          <w:sz w:val="24"/>
          <w:szCs w:val="24"/>
        </w:rPr>
        <w:t xml:space="preserve"> </w:t>
      </w:r>
      <w:r>
        <w:rPr>
          <w:sz w:val="24"/>
          <w:szCs w:val="24"/>
          <w:u w:val="single"/>
        </w:rPr>
        <w:t>A vegyész mesterszakra felvett hallgatók száma</w:t>
      </w:r>
    </w:p>
    <w:p w:rsidR="00500CFD" w:rsidRDefault="00500CFD" w:rsidP="00500CFD">
      <w:pPr>
        <w:spacing w:before="120" w:after="120" w:line="360" w:lineRule="auto"/>
      </w:pPr>
    </w:p>
    <w:p w:rsidR="00500CFD" w:rsidRPr="00910D0C" w:rsidRDefault="0031697B" w:rsidP="00500CFD">
      <w:pPr>
        <w:jc w:val="center"/>
      </w:pPr>
      <w:r>
        <w:rPr>
          <w:noProof/>
        </w:rPr>
        <w:drawing>
          <wp:inline distT="0" distB="0" distL="0" distR="0">
            <wp:extent cx="5219700" cy="270510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19700" cy="2705100"/>
                    </a:xfrm>
                    <a:prstGeom prst="rect">
                      <a:avLst/>
                    </a:prstGeom>
                    <a:noFill/>
                    <a:ln>
                      <a:noFill/>
                    </a:ln>
                  </pic:spPr>
                </pic:pic>
              </a:graphicData>
            </a:graphic>
          </wp:inline>
        </w:drawing>
      </w:r>
    </w:p>
    <w:p w:rsidR="003A5E47" w:rsidRDefault="003A5E47" w:rsidP="00ED460B">
      <w:pPr>
        <w:spacing w:before="120" w:after="120" w:line="360" w:lineRule="auto"/>
        <w:ind w:firstLine="539"/>
        <w:rPr>
          <w:i/>
          <w:iCs/>
          <w:color w:val="333399"/>
        </w:rPr>
      </w:pPr>
      <w:r w:rsidRPr="003A5E47">
        <w:rPr>
          <w:i/>
          <w:iCs/>
          <w:color w:val="333399"/>
        </w:rPr>
        <w:t xml:space="preserve">Adatforrás: </w:t>
      </w:r>
      <w:hyperlink r:id="rId14" w:history="1">
        <w:r w:rsidR="00C86BB2" w:rsidRPr="00FE2510">
          <w:rPr>
            <w:rStyle w:val="Hiperhivatkozs"/>
            <w:i/>
            <w:iCs/>
          </w:rPr>
          <w:t>www.felvi.hu</w:t>
        </w:r>
      </w:hyperlink>
    </w:p>
    <w:p w:rsidR="001672C4" w:rsidRPr="001672C4" w:rsidRDefault="001672C4" w:rsidP="001672C4">
      <w:pPr>
        <w:pStyle w:val="Cmsor1"/>
        <w:numPr>
          <w:ilvl w:val="0"/>
          <w:numId w:val="6"/>
        </w:numPr>
        <w:spacing w:before="360" w:after="360"/>
        <w:jc w:val="center"/>
        <w:rPr>
          <w:sz w:val="28"/>
          <w:szCs w:val="28"/>
        </w:rPr>
      </w:pPr>
      <w:bookmarkStart w:id="8" w:name="_Toc289601770"/>
      <w:r w:rsidRPr="001672C4">
        <w:rPr>
          <w:sz w:val="28"/>
          <w:szCs w:val="28"/>
        </w:rPr>
        <w:lastRenderedPageBreak/>
        <w:t>A szak hallgatóinak létszámváltozása</w:t>
      </w:r>
      <w:bookmarkEnd w:id="8"/>
    </w:p>
    <w:p w:rsidR="00ED460B" w:rsidRPr="004853DC" w:rsidRDefault="00507556" w:rsidP="00ED460B">
      <w:pPr>
        <w:pStyle w:val="Kpalrs"/>
        <w:keepNext/>
        <w:jc w:val="center"/>
        <w:rPr>
          <w:sz w:val="24"/>
          <w:szCs w:val="24"/>
        </w:rPr>
      </w:pPr>
      <w:r>
        <w:rPr>
          <w:sz w:val="24"/>
          <w:szCs w:val="24"/>
        </w:rPr>
        <w:t>1</w:t>
      </w:r>
      <w:r w:rsidR="00B81A1B" w:rsidRPr="00D84EB7">
        <w:rPr>
          <w:sz w:val="24"/>
          <w:szCs w:val="24"/>
        </w:rPr>
        <w:t>. táblázat:</w:t>
      </w:r>
      <w:r w:rsidR="00B81A1B" w:rsidRPr="00D068B5">
        <w:rPr>
          <w:sz w:val="24"/>
          <w:szCs w:val="24"/>
        </w:rPr>
        <w:t xml:space="preserve"> </w:t>
      </w:r>
      <w:r w:rsidR="00ED460B" w:rsidRPr="004853DC">
        <w:rPr>
          <w:sz w:val="24"/>
          <w:szCs w:val="24"/>
          <w:u w:val="single"/>
        </w:rPr>
        <w:t xml:space="preserve">Hallgatói létszám változása </w:t>
      </w:r>
    </w:p>
    <w:tbl>
      <w:tblPr>
        <w:tblW w:w="6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973"/>
        <w:gridCol w:w="974"/>
        <w:gridCol w:w="974"/>
        <w:gridCol w:w="974"/>
      </w:tblGrid>
      <w:tr w:rsidR="00C04706">
        <w:trPr>
          <w:jc w:val="center"/>
        </w:trPr>
        <w:tc>
          <w:tcPr>
            <w:tcW w:w="2338" w:type="dxa"/>
          </w:tcPr>
          <w:p w:rsidR="00C04706" w:rsidRDefault="00C04706" w:rsidP="00EF21BD">
            <w:pPr>
              <w:jc w:val="right"/>
            </w:pPr>
            <w:r>
              <w:t xml:space="preserve">évfolyam </w:t>
            </w:r>
          </w:p>
          <w:p w:rsidR="00C04706" w:rsidRDefault="00C04706" w:rsidP="00EF21BD">
            <w:r>
              <w:t>Tanév</w:t>
            </w:r>
          </w:p>
        </w:tc>
        <w:tc>
          <w:tcPr>
            <w:tcW w:w="973" w:type="dxa"/>
          </w:tcPr>
          <w:p w:rsidR="00C04706" w:rsidRDefault="00C04706" w:rsidP="00EF21BD">
            <w:pPr>
              <w:jc w:val="center"/>
            </w:pPr>
            <w:r>
              <w:t>I.</w:t>
            </w:r>
          </w:p>
        </w:tc>
        <w:tc>
          <w:tcPr>
            <w:tcW w:w="974" w:type="dxa"/>
          </w:tcPr>
          <w:p w:rsidR="00C04706" w:rsidRDefault="00C04706" w:rsidP="00EF21BD">
            <w:pPr>
              <w:jc w:val="center"/>
            </w:pPr>
            <w:r>
              <w:t>II.</w:t>
            </w:r>
          </w:p>
        </w:tc>
        <w:tc>
          <w:tcPr>
            <w:tcW w:w="974" w:type="dxa"/>
          </w:tcPr>
          <w:p w:rsidR="00C04706" w:rsidRPr="00C61859" w:rsidRDefault="00C04706" w:rsidP="00EF21BD">
            <w:pPr>
              <w:jc w:val="center"/>
            </w:pPr>
            <w:r w:rsidRPr="00C61859">
              <w:t>KIT</w:t>
            </w:r>
          </w:p>
        </w:tc>
        <w:tc>
          <w:tcPr>
            <w:tcW w:w="974" w:type="dxa"/>
          </w:tcPr>
          <w:p w:rsidR="00C04706" w:rsidRDefault="00C04706" w:rsidP="00EF21BD">
            <w:pPr>
              <w:jc w:val="center"/>
              <w:rPr>
                <w:b/>
              </w:rPr>
            </w:pPr>
            <w:r>
              <w:rPr>
                <w:b/>
              </w:rPr>
              <w:t>Összes</w:t>
            </w:r>
          </w:p>
        </w:tc>
      </w:tr>
      <w:tr w:rsidR="00C04706" w:rsidRPr="002D6161" w:rsidTr="008C6907">
        <w:trPr>
          <w:cantSplit/>
          <w:jc w:val="center"/>
        </w:trPr>
        <w:tc>
          <w:tcPr>
            <w:tcW w:w="2338" w:type="dxa"/>
            <w:shd w:val="clear" w:color="auto" w:fill="auto"/>
          </w:tcPr>
          <w:p w:rsidR="00C04706" w:rsidRDefault="00C04706" w:rsidP="00EF21BD">
            <w:r>
              <w:t>2008/09</w:t>
            </w:r>
          </w:p>
        </w:tc>
        <w:tc>
          <w:tcPr>
            <w:tcW w:w="973" w:type="dxa"/>
            <w:shd w:val="clear" w:color="auto" w:fill="BFBFBF" w:themeFill="background1" w:themeFillShade="BF"/>
          </w:tcPr>
          <w:p w:rsidR="00C04706" w:rsidRDefault="00C04706" w:rsidP="00EF21BD">
            <w:pPr>
              <w:jc w:val="center"/>
              <w:rPr>
                <w:b/>
              </w:rPr>
            </w:pPr>
            <w:r>
              <w:rPr>
                <w:b/>
              </w:rPr>
              <w:t>4</w:t>
            </w:r>
          </w:p>
        </w:tc>
        <w:tc>
          <w:tcPr>
            <w:tcW w:w="974" w:type="dxa"/>
            <w:shd w:val="clear" w:color="auto" w:fill="FFFFFF"/>
          </w:tcPr>
          <w:p w:rsidR="00C04706" w:rsidRDefault="00C04706" w:rsidP="00EF21BD">
            <w:pPr>
              <w:tabs>
                <w:tab w:val="left" w:pos="220"/>
                <w:tab w:val="center" w:pos="417"/>
              </w:tabs>
              <w:jc w:val="center"/>
              <w:rPr>
                <w:b/>
              </w:rPr>
            </w:pPr>
            <w:r>
              <w:rPr>
                <w:b/>
              </w:rPr>
              <w:t>-</w:t>
            </w:r>
          </w:p>
        </w:tc>
        <w:tc>
          <w:tcPr>
            <w:tcW w:w="974" w:type="dxa"/>
            <w:shd w:val="clear" w:color="auto" w:fill="BFBFBF" w:themeFill="background1" w:themeFillShade="BF"/>
          </w:tcPr>
          <w:p w:rsidR="00C04706" w:rsidRDefault="00C04706" w:rsidP="00EF21BD">
            <w:pPr>
              <w:jc w:val="center"/>
              <w:rPr>
                <w:b/>
              </w:rPr>
            </w:pPr>
            <w:r>
              <w:rPr>
                <w:b/>
              </w:rPr>
              <w:t>-</w:t>
            </w:r>
          </w:p>
        </w:tc>
        <w:tc>
          <w:tcPr>
            <w:tcW w:w="974" w:type="dxa"/>
            <w:shd w:val="clear" w:color="auto" w:fill="FFFFFF"/>
          </w:tcPr>
          <w:p w:rsidR="00C04706" w:rsidRDefault="00C04706" w:rsidP="00EF21BD">
            <w:pPr>
              <w:jc w:val="center"/>
              <w:rPr>
                <w:b/>
              </w:rPr>
            </w:pPr>
            <w:r>
              <w:rPr>
                <w:b/>
              </w:rPr>
              <w:t>4</w:t>
            </w:r>
          </w:p>
        </w:tc>
      </w:tr>
      <w:tr w:rsidR="00C04706" w:rsidRPr="002D6161" w:rsidTr="008C6907">
        <w:trPr>
          <w:cantSplit/>
          <w:jc w:val="center"/>
        </w:trPr>
        <w:tc>
          <w:tcPr>
            <w:tcW w:w="2338" w:type="dxa"/>
            <w:shd w:val="clear" w:color="auto" w:fill="auto"/>
          </w:tcPr>
          <w:p w:rsidR="00C04706" w:rsidRDefault="00C04706" w:rsidP="00EF21BD">
            <w:r>
              <w:t>2009/10</w:t>
            </w:r>
          </w:p>
        </w:tc>
        <w:tc>
          <w:tcPr>
            <w:tcW w:w="973" w:type="dxa"/>
            <w:shd w:val="clear" w:color="auto" w:fill="FFFFFF"/>
          </w:tcPr>
          <w:p w:rsidR="00C04706" w:rsidRDefault="00C04706" w:rsidP="00EF21BD">
            <w:pPr>
              <w:jc w:val="center"/>
              <w:rPr>
                <w:b/>
              </w:rPr>
            </w:pPr>
            <w:r>
              <w:rPr>
                <w:b/>
              </w:rPr>
              <w:t>3</w:t>
            </w:r>
          </w:p>
        </w:tc>
        <w:tc>
          <w:tcPr>
            <w:tcW w:w="974" w:type="dxa"/>
            <w:shd w:val="clear" w:color="auto" w:fill="BFBFBF" w:themeFill="background1" w:themeFillShade="BF"/>
          </w:tcPr>
          <w:p w:rsidR="00C04706" w:rsidRDefault="00C04706" w:rsidP="00EF21BD">
            <w:pPr>
              <w:tabs>
                <w:tab w:val="left" w:pos="220"/>
                <w:tab w:val="center" w:pos="417"/>
              </w:tabs>
              <w:jc w:val="center"/>
              <w:rPr>
                <w:b/>
              </w:rPr>
            </w:pPr>
            <w:r>
              <w:rPr>
                <w:b/>
              </w:rPr>
              <w:t>3</w:t>
            </w:r>
          </w:p>
        </w:tc>
        <w:tc>
          <w:tcPr>
            <w:tcW w:w="974" w:type="dxa"/>
            <w:shd w:val="clear" w:color="auto" w:fill="FFFFFF"/>
          </w:tcPr>
          <w:p w:rsidR="00C04706" w:rsidRDefault="00C04706" w:rsidP="00EF21BD">
            <w:pPr>
              <w:jc w:val="center"/>
              <w:rPr>
                <w:b/>
              </w:rPr>
            </w:pPr>
            <w:r>
              <w:rPr>
                <w:b/>
              </w:rPr>
              <w:t>-</w:t>
            </w:r>
          </w:p>
        </w:tc>
        <w:tc>
          <w:tcPr>
            <w:tcW w:w="974" w:type="dxa"/>
            <w:shd w:val="clear" w:color="auto" w:fill="FFFFFF"/>
          </w:tcPr>
          <w:p w:rsidR="00C04706" w:rsidRDefault="00C04706" w:rsidP="00EF21BD">
            <w:pPr>
              <w:jc w:val="center"/>
              <w:rPr>
                <w:b/>
              </w:rPr>
            </w:pPr>
            <w:r>
              <w:rPr>
                <w:b/>
              </w:rPr>
              <w:t>6</w:t>
            </w:r>
          </w:p>
        </w:tc>
      </w:tr>
      <w:tr w:rsidR="00EC055F" w:rsidRPr="002D6161" w:rsidTr="008C6907">
        <w:trPr>
          <w:cantSplit/>
          <w:jc w:val="center"/>
        </w:trPr>
        <w:tc>
          <w:tcPr>
            <w:tcW w:w="2338" w:type="dxa"/>
            <w:shd w:val="clear" w:color="auto" w:fill="auto"/>
          </w:tcPr>
          <w:p w:rsidR="00EC055F" w:rsidRDefault="00EC055F" w:rsidP="00EF21BD">
            <w:r>
              <w:t>2010/11</w:t>
            </w:r>
          </w:p>
        </w:tc>
        <w:tc>
          <w:tcPr>
            <w:tcW w:w="973" w:type="dxa"/>
            <w:shd w:val="clear" w:color="auto" w:fill="BFBFBF" w:themeFill="background1" w:themeFillShade="BF"/>
          </w:tcPr>
          <w:p w:rsidR="00EC055F" w:rsidRDefault="00EC055F" w:rsidP="00EF21BD">
            <w:pPr>
              <w:jc w:val="center"/>
              <w:rPr>
                <w:b/>
              </w:rPr>
            </w:pPr>
            <w:r>
              <w:rPr>
                <w:b/>
              </w:rPr>
              <w:t>3</w:t>
            </w:r>
          </w:p>
        </w:tc>
        <w:tc>
          <w:tcPr>
            <w:tcW w:w="974" w:type="dxa"/>
            <w:shd w:val="clear" w:color="auto" w:fill="FFFFFF"/>
          </w:tcPr>
          <w:p w:rsidR="00EC055F" w:rsidRDefault="00EC055F" w:rsidP="00EF21BD">
            <w:pPr>
              <w:tabs>
                <w:tab w:val="left" w:pos="220"/>
                <w:tab w:val="center" w:pos="417"/>
              </w:tabs>
              <w:jc w:val="center"/>
              <w:rPr>
                <w:b/>
              </w:rPr>
            </w:pPr>
            <w:r>
              <w:rPr>
                <w:b/>
              </w:rPr>
              <w:t>3</w:t>
            </w:r>
          </w:p>
        </w:tc>
        <w:tc>
          <w:tcPr>
            <w:tcW w:w="974" w:type="dxa"/>
            <w:shd w:val="clear" w:color="auto" w:fill="BFBFBF" w:themeFill="background1" w:themeFillShade="BF"/>
          </w:tcPr>
          <w:p w:rsidR="00EC055F" w:rsidRDefault="00EC055F" w:rsidP="00EF21BD">
            <w:pPr>
              <w:jc w:val="center"/>
              <w:rPr>
                <w:b/>
              </w:rPr>
            </w:pPr>
            <w:r>
              <w:rPr>
                <w:b/>
              </w:rPr>
              <w:t>-</w:t>
            </w:r>
          </w:p>
        </w:tc>
        <w:tc>
          <w:tcPr>
            <w:tcW w:w="974" w:type="dxa"/>
            <w:shd w:val="clear" w:color="auto" w:fill="FFFFFF"/>
          </w:tcPr>
          <w:p w:rsidR="00EC055F" w:rsidRDefault="00EC055F" w:rsidP="00EF21BD">
            <w:pPr>
              <w:jc w:val="center"/>
              <w:rPr>
                <w:b/>
              </w:rPr>
            </w:pPr>
            <w:r>
              <w:rPr>
                <w:b/>
              </w:rPr>
              <w:t>6</w:t>
            </w:r>
          </w:p>
        </w:tc>
      </w:tr>
      <w:tr w:rsidR="007A2BC2" w:rsidRPr="002D6161" w:rsidTr="008C6907">
        <w:trPr>
          <w:cantSplit/>
          <w:jc w:val="center"/>
        </w:trPr>
        <w:tc>
          <w:tcPr>
            <w:tcW w:w="2338" w:type="dxa"/>
            <w:shd w:val="clear" w:color="auto" w:fill="auto"/>
          </w:tcPr>
          <w:p w:rsidR="007A2BC2" w:rsidRDefault="00526020" w:rsidP="00EF21BD">
            <w:r>
              <w:t>2011/12</w:t>
            </w:r>
          </w:p>
        </w:tc>
        <w:tc>
          <w:tcPr>
            <w:tcW w:w="973" w:type="dxa"/>
            <w:shd w:val="clear" w:color="auto" w:fill="FFFFFF"/>
          </w:tcPr>
          <w:p w:rsidR="007A2BC2" w:rsidRDefault="00526020" w:rsidP="00EF21BD">
            <w:pPr>
              <w:jc w:val="center"/>
              <w:rPr>
                <w:b/>
              </w:rPr>
            </w:pPr>
            <w:r>
              <w:rPr>
                <w:b/>
              </w:rPr>
              <w:t>6</w:t>
            </w:r>
          </w:p>
        </w:tc>
        <w:tc>
          <w:tcPr>
            <w:tcW w:w="974" w:type="dxa"/>
            <w:shd w:val="clear" w:color="auto" w:fill="BFBFBF" w:themeFill="background1" w:themeFillShade="BF"/>
          </w:tcPr>
          <w:p w:rsidR="007A2BC2" w:rsidRDefault="00526020" w:rsidP="007A2BC2">
            <w:pPr>
              <w:jc w:val="center"/>
              <w:rPr>
                <w:b/>
              </w:rPr>
            </w:pPr>
            <w:r>
              <w:rPr>
                <w:b/>
              </w:rPr>
              <w:t>3</w:t>
            </w:r>
          </w:p>
        </w:tc>
        <w:tc>
          <w:tcPr>
            <w:tcW w:w="974" w:type="dxa"/>
            <w:shd w:val="clear" w:color="auto" w:fill="FFFFFF"/>
          </w:tcPr>
          <w:p w:rsidR="007A2BC2" w:rsidRDefault="00526020" w:rsidP="00EF21BD">
            <w:pPr>
              <w:jc w:val="center"/>
              <w:rPr>
                <w:b/>
              </w:rPr>
            </w:pPr>
            <w:r>
              <w:rPr>
                <w:b/>
              </w:rPr>
              <w:t>-</w:t>
            </w:r>
          </w:p>
        </w:tc>
        <w:tc>
          <w:tcPr>
            <w:tcW w:w="974" w:type="dxa"/>
            <w:shd w:val="clear" w:color="auto" w:fill="FFFFFF"/>
          </w:tcPr>
          <w:p w:rsidR="007A2BC2" w:rsidRDefault="00526020" w:rsidP="00EF21BD">
            <w:pPr>
              <w:jc w:val="center"/>
              <w:rPr>
                <w:b/>
              </w:rPr>
            </w:pPr>
            <w:r>
              <w:rPr>
                <w:b/>
              </w:rPr>
              <w:t>9</w:t>
            </w:r>
          </w:p>
        </w:tc>
      </w:tr>
      <w:tr w:rsidR="008E2978" w:rsidRPr="002D6161" w:rsidTr="008C6907">
        <w:trPr>
          <w:cantSplit/>
          <w:jc w:val="center"/>
        </w:trPr>
        <w:tc>
          <w:tcPr>
            <w:tcW w:w="2338" w:type="dxa"/>
            <w:shd w:val="clear" w:color="auto" w:fill="auto"/>
          </w:tcPr>
          <w:p w:rsidR="008E2978" w:rsidRDefault="008E2978" w:rsidP="00790303">
            <w:r>
              <w:t>2012/13</w:t>
            </w:r>
          </w:p>
        </w:tc>
        <w:tc>
          <w:tcPr>
            <w:tcW w:w="973" w:type="dxa"/>
            <w:shd w:val="clear" w:color="auto" w:fill="BFBFBF" w:themeFill="background1" w:themeFillShade="BF"/>
          </w:tcPr>
          <w:p w:rsidR="008E2978" w:rsidRDefault="008E2978" w:rsidP="00790303">
            <w:pPr>
              <w:jc w:val="center"/>
              <w:rPr>
                <w:b/>
              </w:rPr>
            </w:pPr>
            <w:r>
              <w:rPr>
                <w:b/>
              </w:rPr>
              <w:t>3</w:t>
            </w:r>
          </w:p>
        </w:tc>
        <w:tc>
          <w:tcPr>
            <w:tcW w:w="974" w:type="dxa"/>
            <w:shd w:val="clear" w:color="auto" w:fill="FFFFFF"/>
          </w:tcPr>
          <w:p w:rsidR="008E2978" w:rsidRDefault="008E2978" w:rsidP="00790303">
            <w:pPr>
              <w:tabs>
                <w:tab w:val="left" w:pos="220"/>
                <w:tab w:val="center" w:pos="417"/>
              </w:tabs>
              <w:jc w:val="center"/>
              <w:rPr>
                <w:b/>
              </w:rPr>
            </w:pPr>
            <w:r>
              <w:rPr>
                <w:b/>
              </w:rPr>
              <w:t>1</w:t>
            </w:r>
          </w:p>
        </w:tc>
        <w:tc>
          <w:tcPr>
            <w:tcW w:w="974" w:type="dxa"/>
            <w:shd w:val="clear" w:color="auto" w:fill="BFBFBF" w:themeFill="background1" w:themeFillShade="BF"/>
          </w:tcPr>
          <w:p w:rsidR="008E2978" w:rsidRDefault="008B4EC8" w:rsidP="00790303">
            <w:pPr>
              <w:jc w:val="center"/>
              <w:rPr>
                <w:b/>
              </w:rPr>
            </w:pPr>
            <w:r>
              <w:rPr>
                <w:b/>
              </w:rPr>
              <w:t>-</w:t>
            </w:r>
          </w:p>
        </w:tc>
        <w:tc>
          <w:tcPr>
            <w:tcW w:w="974" w:type="dxa"/>
            <w:shd w:val="clear" w:color="auto" w:fill="FFFFFF"/>
          </w:tcPr>
          <w:p w:rsidR="008E2978" w:rsidRDefault="008E2978" w:rsidP="00790303">
            <w:pPr>
              <w:jc w:val="center"/>
              <w:rPr>
                <w:b/>
              </w:rPr>
            </w:pPr>
            <w:r>
              <w:rPr>
                <w:b/>
              </w:rPr>
              <w:t>4</w:t>
            </w:r>
          </w:p>
        </w:tc>
      </w:tr>
      <w:tr w:rsidR="004D6386" w:rsidRPr="002D6161" w:rsidTr="008C6907">
        <w:trPr>
          <w:cantSplit/>
          <w:jc w:val="center"/>
        </w:trPr>
        <w:tc>
          <w:tcPr>
            <w:tcW w:w="2338" w:type="dxa"/>
            <w:shd w:val="clear" w:color="auto" w:fill="auto"/>
          </w:tcPr>
          <w:p w:rsidR="004D6386" w:rsidRDefault="004D6386" w:rsidP="00790303">
            <w:r>
              <w:t>2013/14</w:t>
            </w:r>
          </w:p>
        </w:tc>
        <w:tc>
          <w:tcPr>
            <w:tcW w:w="973" w:type="dxa"/>
            <w:shd w:val="clear" w:color="auto" w:fill="FFFFFF"/>
          </w:tcPr>
          <w:p w:rsidR="004D6386" w:rsidRDefault="00FD5FDF" w:rsidP="00790303">
            <w:pPr>
              <w:jc w:val="center"/>
              <w:rPr>
                <w:b/>
              </w:rPr>
            </w:pPr>
            <w:r>
              <w:rPr>
                <w:b/>
              </w:rPr>
              <w:t>3</w:t>
            </w:r>
          </w:p>
        </w:tc>
        <w:tc>
          <w:tcPr>
            <w:tcW w:w="974" w:type="dxa"/>
            <w:shd w:val="clear" w:color="auto" w:fill="BFBFBF" w:themeFill="background1" w:themeFillShade="BF"/>
          </w:tcPr>
          <w:p w:rsidR="004D6386" w:rsidRDefault="008067B3" w:rsidP="00790303">
            <w:pPr>
              <w:tabs>
                <w:tab w:val="left" w:pos="220"/>
                <w:tab w:val="center" w:pos="417"/>
              </w:tabs>
              <w:jc w:val="center"/>
              <w:rPr>
                <w:b/>
              </w:rPr>
            </w:pPr>
            <w:r>
              <w:rPr>
                <w:b/>
              </w:rPr>
              <w:t>3</w:t>
            </w:r>
          </w:p>
        </w:tc>
        <w:tc>
          <w:tcPr>
            <w:tcW w:w="974" w:type="dxa"/>
            <w:shd w:val="clear" w:color="auto" w:fill="FFFFFF"/>
          </w:tcPr>
          <w:p w:rsidR="004D6386" w:rsidRDefault="008067B3" w:rsidP="00790303">
            <w:pPr>
              <w:jc w:val="center"/>
              <w:rPr>
                <w:b/>
              </w:rPr>
            </w:pPr>
            <w:r>
              <w:rPr>
                <w:b/>
              </w:rPr>
              <w:t>1</w:t>
            </w:r>
          </w:p>
        </w:tc>
        <w:tc>
          <w:tcPr>
            <w:tcW w:w="974" w:type="dxa"/>
            <w:shd w:val="clear" w:color="auto" w:fill="FFFFFF"/>
          </w:tcPr>
          <w:p w:rsidR="004D6386" w:rsidRDefault="008067B3" w:rsidP="00790303">
            <w:pPr>
              <w:jc w:val="center"/>
              <w:rPr>
                <w:b/>
              </w:rPr>
            </w:pPr>
            <w:r>
              <w:rPr>
                <w:b/>
              </w:rPr>
              <w:t>7</w:t>
            </w:r>
          </w:p>
        </w:tc>
      </w:tr>
      <w:tr w:rsidR="009D11F8" w:rsidRPr="002D6161" w:rsidTr="008C6907">
        <w:trPr>
          <w:cantSplit/>
          <w:jc w:val="center"/>
        </w:trPr>
        <w:tc>
          <w:tcPr>
            <w:tcW w:w="2338" w:type="dxa"/>
            <w:shd w:val="clear" w:color="auto" w:fill="auto"/>
          </w:tcPr>
          <w:p w:rsidR="009D11F8" w:rsidRDefault="009D11F8" w:rsidP="00790303">
            <w:r>
              <w:t>2014/15</w:t>
            </w:r>
          </w:p>
        </w:tc>
        <w:tc>
          <w:tcPr>
            <w:tcW w:w="973" w:type="dxa"/>
            <w:shd w:val="clear" w:color="auto" w:fill="BFBFBF" w:themeFill="background1" w:themeFillShade="BF"/>
          </w:tcPr>
          <w:p w:rsidR="009D11F8" w:rsidRDefault="00A74ED9" w:rsidP="00790303">
            <w:pPr>
              <w:jc w:val="center"/>
              <w:rPr>
                <w:b/>
              </w:rPr>
            </w:pPr>
            <w:r>
              <w:rPr>
                <w:b/>
              </w:rPr>
              <w:t>3</w:t>
            </w:r>
          </w:p>
        </w:tc>
        <w:tc>
          <w:tcPr>
            <w:tcW w:w="974" w:type="dxa"/>
            <w:shd w:val="clear" w:color="auto" w:fill="FFFFFF"/>
          </w:tcPr>
          <w:p w:rsidR="009D11F8" w:rsidRDefault="00A74ED9" w:rsidP="00790303">
            <w:pPr>
              <w:tabs>
                <w:tab w:val="left" w:pos="220"/>
                <w:tab w:val="center" w:pos="417"/>
              </w:tabs>
              <w:jc w:val="center"/>
              <w:rPr>
                <w:b/>
              </w:rPr>
            </w:pPr>
            <w:r>
              <w:rPr>
                <w:b/>
              </w:rPr>
              <w:t>3</w:t>
            </w:r>
          </w:p>
        </w:tc>
        <w:tc>
          <w:tcPr>
            <w:tcW w:w="974" w:type="dxa"/>
            <w:shd w:val="clear" w:color="auto" w:fill="BFBFBF" w:themeFill="background1" w:themeFillShade="BF"/>
          </w:tcPr>
          <w:p w:rsidR="009D11F8" w:rsidRDefault="00A74ED9" w:rsidP="00790303">
            <w:pPr>
              <w:jc w:val="center"/>
              <w:rPr>
                <w:b/>
              </w:rPr>
            </w:pPr>
            <w:r>
              <w:rPr>
                <w:b/>
              </w:rPr>
              <w:t>-</w:t>
            </w:r>
          </w:p>
        </w:tc>
        <w:tc>
          <w:tcPr>
            <w:tcW w:w="974" w:type="dxa"/>
            <w:shd w:val="clear" w:color="auto" w:fill="FFFFFF"/>
          </w:tcPr>
          <w:p w:rsidR="009D11F8" w:rsidRDefault="00A74ED9" w:rsidP="00790303">
            <w:pPr>
              <w:jc w:val="center"/>
              <w:rPr>
                <w:b/>
              </w:rPr>
            </w:pPr>
            <w:r>
              <w:rPr>
                <w:b/>
              </w:rPr>
              <w:t>6</w:t>
            </w:r>
          </w:p>
        </w:tc>
      </w:tr>
      <w:tr w:rsidR="008C6907" w:rsidRPr="002D6161" w:rsidTr="008C6907">
        <w:trPr>
          <w:cantSplit/>
          <w:jc w:val="center"/>
        </w:trPr>
        <w:tc>
          <w:tcPr>
            <w:tcW w:w="2338" w:type="dxa"/>
            <w:shd w:val="clear" w:color="auto" w:fill="auto"/>
          </w:tcPr>
          <w:p w:rsidR="008C6907" w:rsidRDefault="008C6907" w:rsidP="00790303">
            <w:r>
              <w:t>2015/16</w:t>
            </w:r>
          </w:p>
        </w:tc>
        <w:tc>
          <w:tcPr>
            <w:tcW w:w="973" w:type="dxa"/>
            <w:shd w:val="clear" w:color="auto" w:fill="FFFFFF"/>
          </w:tcPr>
          <w:p w:rsidR="008C6907" w:rsidRDefault="009C7758" w:rsidP="00790303">
            <w:pPr>
              <w:jc w:val="center"/>
              <w:rPr>
                <w:b/>
              </w:rPr>
            </w:pPr>
            <w:r>
              <w:rPr>
                <w:b/>
              </w:rPr>
              <w:t>3</w:t>
            </w:r>
          </w:p>
        </w:tc>
        <w:tc>
          <w:tcPr>
            <w:tcW w:w="974" w:type="dxa"/>
            <w:shd w:val="clear" w:color="auto" w:fill="BFBFBF" w:themeFill="background1" w:themeFillShade="BF"/>
          </w:tcPr>
          <w:p w:rsidR="008C6907" w:rsidRDefault="007A162B" w:rsidP="00790303">
            <w:pPr>
              <w:tabs>
                <w:tab w:val="left" w:pos="220"/>
                <w:tab w:val="center" w:pos="417"/>
              </w:tabs>
              <w:jc w:val="center"/>
              <w:rPr>
                <w:b/>
              </w:rPr>
            </w:pPr>
            <w:r>
              <w:rPr>
                <w:b/>
              </w:rPr>
              <w:t>2</w:t>
            </w:r>
          </w:p>
        </w:tc>
        <w:tc>
          <w:tcPr>
            <w:tcW w:w="974" w:type="dxa"/>
            <w:shd w:val="clear" w:color="auto" w:fill="FFFFFF"/>
          </w:tcPr>
          <w:p w:rsidR="008C6907" w:rsidRDefault="007A162B" w:rsidP="00790303">
            <w:pPr>
              <w:jc w:val="center"/>
              <w:rPr>
                <w:b/>
              </w:rPr>
            </w:pPr>
            <w:r>
              <w:rPr>
                <w:b/>
              </w:rPr>
              <w:t>-</w:t>
            </w:r>
          </w:p>
        </w:tc>
        <w:tc>
          <w:tcPr>
            <w:tcW w:w="974" w:type="dxa"/>
            <w:shd w:val="clear" w:color="auto" w:fill="FFFFFF"/>
          </w:tcPr>
          <w:p w:rsidR="008C6907" w:rsidRDefault="00AB761F" w:rsidP="00790303">
            <w:pPr>
              <w:jc w:val="center"/>
              <w:rPr>
                <w:b/>
              </w:rPr>
            </w:pPr>
            <w:r>
              <w:rPr>
                <w:b/>
              </w:rPr>
              <w:t>5</w:t>
            </w:r>
          </w:p>
        </w:tc>
      </w:tr>
      <w:tr w:rsidR="00BA34BA" w:rsidRPr="002D6161" w:rsidTr="00BA34BA">
        <w:trPr>
          <w:cantSplit/>
          <w:jc w:val="center"/>
        </w:trPr>
        <w:tc>
          <w:tcPr>
            <w:tcW w:w="2338" w:type="dxa"/>
            <w:shd w:val="clear" w:color="auto" w:fill="auto"/>
          </w:tcPr>
          <w:p w:rsidR="00BA34BA" w:rsidRDefault="00BA34BA" w:rsidP="00790303">
            <w:r>
              <w:t>2016/17</w:t>
            </w:r>
          </w:p>
        </w:tc>
        <w:tc>
          <w:tcPr>
            <w:tcW w:w="973" w:type="dxa"/>
            <w:shd w:val="clear" w:color="auto" w:fill="BFBFBF" w:themeFill="background1" w:themeFillShade="BF"/>
          </w:tcPr>
          <w:p w:rsidR="00BA34BA" w:rsidRDefault="0031697B" w:rsidP="00790303">
            <w:pPr>
              <w:jc w:val="center"/>
              <w:rPr>
                <w:b/>
              </w:rPr>
            </w:pPr>
            <w:r>
              <w:rPr>
                <w:b/>
              </w:rPr>
              <w:t>1</w:t>
            </w:r>
            <w:r w:rsidR="00CC3886">
              <w:rPr>
                <w:b/>
              </w:rPr>
              <w:t>3</w:t>
            </w:r>
          </w:p>
        </w:tc>
        <w:tc>
          <w:tcPr>
            <w:tcW w:w="974" w:type="dxa"/>
            <w:shd w:val="clear" w:color="auto" w:fill="auto"/>
          </w:tcPr>
          <w:p w:rsidR="00BA34BA" w:rsidRDefault="00CC3886" w:rsidP="00790303">
            <w:pPr>
              <w:tabs>
                <w:tab w:val="left" w:pos="220"/>
                <w:tab w:val="center" w:pos="417"/>
              </w:tabs>
              <w:jc w:val="center"/>
              <w:rPr>
                <w:b/>
              </w:rPr>
            </w:pPr>
            <w:r>
              <w:rPr>
                <w:b/>
              </w:rPr>
              <w:t>5</w:t>
            </w:r>
          </w:p>
        </w:tc>
        <w:tc>
          <w:tcPr>
            <w:tcW w:w="974" w:type="dxa"/>
            <w:shd w:val="clear" w:color="auto" w:fill="BFBFBF" w:themeFill="background1" w:themeFillShade="BF"/>
          </w:tcPr>
          <w:p w:rsidR="00BA34BA" w:rsidRDefault="00CC3886" w:rsidP="00790303">
            <w:pPr>
              <w:jc w:val="center"/>
              <w:rPr>
                <w:b/>
              </w:rPr>
            </w:pPr>
            <w:r>
              <w:rPr>
                <w:b/>
              </w:rPr>
              <w:t>0</w:t>
            </w:r>
          </w:p>
        </w:tc>
        <w:tc>
          <w:tcPr>
            <w:tcW w:w="974" w:type="dxa"/>
            <w:shd w:val="clear" w:color="auto" w:fill="FFFFFF"/>
          </w:tcPr>
          <w:p w:rsidR="00BA34BA" w:rsidRDefault="00564276" w:rsidP="00790303">
            <w:pPr>
              <w:jc w:val="center"/>
              <w:rPr>
                <w:b/>
              </w:rPr>
            </w:pPr>
            <w:r>
              <w:rPr>
                <w:b/>
              </w:rPr>
              <w:t>1</w:t>
            </w:r>
            <w:r w:rsidR="00CC3886">
              <w:rPr>
                <w:b/>
              </w:rPr>
              <w:t>8</w:t>
            </w:r>
          </w:p>
        </w:tc>
      </w:tr>
    </w:tbl>
    <w:p w:rsidR="00ED460B" w:rsidRDefault="00ED460B" w:rsidP="00C86BB2">
      <w:pPr>
        <w:spacing w:before="120" w:after="120"/>
        <w:jc w:val="center"/>
      </w:pPr>
    </w:p>
    <w:p w:rsidR="0054523E" w:rsidRPr="004853DC" w:rsidRDefault="00507556" w:rsidP="0054523E">
      <w:pPr>
        <w:pStyle w:val="Kpalrs"/>
        <w:keepNext/>
        <w:jc w:val="center"/>
        <w:rPr>
          <w:sz w:val="24"/>
          <w:szCs w:val="24"/>
        </w:rPr>
      </w:pPr>
      <w:r>
        <w:rPr>
          <w:sz w:val="24"/>
          <w:szCs w:val="24"/>
        </w:rPr>
        <w:t>2</w:t>
      </w:r>
      <w:r w:rsidR="00B81A1B" w:rsidRPr="00D84EB7">
        <w:rPr>
          <w:sz w:val="24"/>
          <w:szCs w:val="24"/>
        </w:rPr>
        <w:t>. táblázat</w:t>
      </w:r>
      <w:r w:rsidR="0054523E" w:rsidRPr="004853DC">
        <w:rPr>
          <w:sz w:val="24"/>
          <w:szCs w:val="24"/>
        </w:rPr>
        <w:t xml:space="preserve">: </w:t>
      </w:r>
      <w:r w:rsidR="0054523E">
        <w:rPr>
          <w:sz w:val="24"/>
          <w:szCs w:val="24"/>
        </w:rPr>
        <w:t>Kreditteljesítés</w:t>
      </w:r>
      <w:r w:rsidR="00C86BB2">
        <w:rPr>
          <w:sz w:val="24"/>
          <w:szCs w:val="24"/>
        </w:rPr>
        <w:t xml:space="preserve"> a 20</w:t>
      </w:r>
      <w:r w:rsidR="00526020">
        <w:rPr>
          <w:sz w:val="24"/>
          <w:szCs w:val="24"/>
        </w:rPr>
        <w:t>1</w:t>
      </w:r>
      <w:r w:rsidR="0067743D">
        <w:rPr>
          <w:sz w:val="24"/>
          <w:szCs w:val="24"/>
        </w:rPr>
        <w:t>6</w:t>
      </w:r>
      <w:r w:rsidR="00C86BB2">
        <w:rPr>
          <w:sz w:val="24"/>
          <w:szCs w:val="24"/>
        </w:rPr>
        <w:t>/20</w:t>
      </w:r>
      <w:r w:rsidR="00AE336D">
        <w:rPr>
          <w:sz w:val="24"/>
          <w:szCs w:val="24"/>
        </w:rPr>
        <w:t>1</w:t>
      </w:r>
      <w:r w:rsidR="0067743D">
        <w:rPr>
          <w:sz w:val="24"/>
          <w:szCs w:val="24"/>
        </w:rPr>
        <w:t>7</w:t>
      </w:r>
      <w:r w:rsidR="0077278E">
        <w:rPr>
          <w:sz w:val="24"/>
          <w:szCs w:val="24"/>
        </w:rPr>
        <w:t>. tanévben</w:t>
      </w:r>
    </w:p>
    <w:tbl>
      <w:tblPr>
        <w:tblW w:w="7229" w:type="dxa"/>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827"/>
        <w:gridCol w:w="851"/>
        <w:gridCol w:w="851"/>
        <w:gridCol w:w="850"/>
        <w:gridCol w:w="850"/>
      </w:tblGrid>
      <w:tr w:rsidR="00CC3886" w:rsidTr="00CC3886">
        <w:trPr>
          <w:trHeight w:val="360"/>
          <w:jc w:val="center"/>
        </w:trPr>
        <w:tc>
          <w:tcPr>
            <w:tcW w:w="3827" w:type="dxa"/>
            <w:shd w:val="pct15" w:color="000000" w:fill="FFFFFF"/>
            <w:vAlign w:val="center"/>
          </w:tcPr>
          <w:p w:rsidR="00CC3886" w:rsidRPr="00172A43" w:rsidRDefault="00CC3886" w:rsidP="000602CA">
            <w:pPr>
              <w:jc w:val="center"/>
              <w:rPr>
                <w:b/>
                <w:snapToGrid w:val="0"/>
                <w:color w:val="000000"/>
                <w:vertAlign w:val="superscript"/>
              </w:rPr>
            </w:pPr>
            <w:r>
              <w:rPr>
                <w:b/>
                <w:snapToGrid w:val="0"/>
                <w:color w:val="000000"/>
              </w:rPr>
              <w:t>fél</w:t>
            </w:r>
            <w:r w:rsidRPr="004853DC">
              <w:rPr>
                <w:b/>
                <w:snapToGrid w:val="0"/>
                <w:color w:val="000000"/>
              </w:rPr>
              <w:t>év</w:t>
            </w:r>
          </w:p>
        </w:tc>
        <w:tc>
          <w:tcPr>
            <w:tcW w:w="851" w:type="dxa"/>
            <w:shd w:val="pct15" w:color="000000" w:fill="FFFFFF"/>
            <w:vAlign w:val="center"/>
          </w:tcPr>
          <w:p w:rsidR="00CC3886" w:rsidRPr="004853DC" w:rsidRDefault="00CC3886" w:rsidP="000602CA">
            <w:pPr>
              <w:jc w:val="center"/>
              <w:rPr>
                <w:b/>
                <w:snapToGrid w:val="0"/>
                <w:color w:val="000000"/>
              </w:rPr>
            </w:pPr>
            <w:r>
              <w:rPr>
                <w:b/>
                <w:snapToGrid w:val="0"/>
                <w:color w:val="000000"/>
              </w:rPr>
              <w:t>1.</w:t>
            </w:r>
          </w:p>
        </w:tc>
        <w:tc>
          <w:tcPr>
            <w:tcW w:w="851" w:type="dxa"/>
            <w:shd w:val="pct15" w:color="000000" w:fill="FFFFFF"/>
            <w:vAlign w:val="center"/>
          </w:tcPr>
          <w:p w:rsidR="00CC3886" w:rsidRPr="004853DC" w:rsidRDefault="00CC3886" w:rsidP="000602CA">
            <w:pPr>
              <w:jc w:val="center"/>
              <w:rPr>
                <w:b/>
                <w:snapToGrid w:val="0"/>
                <w:color w:val="000000"/>
              </w:rPr>
            </w:pPr>
            <w:r>
              <w:rPr>
                <w:b/>
                <w:snapToGrid w:val="0"/>
                <w:color w:val="000000"/>
              </w:rPr>
              <w:t>2</w:t>
            </w:r>
            <w:r w:rsidRPr="004853DC">
              <w:rPr>
                <w:b/>
                <w:snapToGrid w:val="0"/>
                <w:color w:val="000000"/>
              </w:rPr>
              <w:t>.</w:t>
            </w:r>
          </w:p>
        </w:tc>
        <w:tc>
          <w:tcPr>
            <w:tcW w:w="850" w:type="dxa"/>
            <w:shd w:val="pct15" w:color="000000" w:fill="FFFFFF"/>
            <w:vAlign w:val="center"/>
          </w:tcPr>
          <w:p w:rsidR="00CC3886" w:rsidRPr="004853DC" w:rsidRDefault="00CC3886" w:rsidP="000602CA">
            <w:pPr>
              <w:jc w:val="center"/>
              <w:rPr>
                <w:b/>
                <w:snapToGrid w:val="0"/>
                <w:color w:val="000000"/>
              </w:rPr>
            </w:pPr>
            <w:r>
              <w:rPr>
                <w:b/>
                <w:snapToGrid w:val="0"/>
                <w:color w:val="000000"/>
              </w:rPr>
              <w:t>3.</w:t>
            </w:r>
          </w:p>
        </w:tc>
        <w:tc>
          <w:tcPr>
            <w:tcW w:w="850" w:type="dxa"/>
            <w:shd w:val="pct15" w:color="000000" w:fill="FFFFFF"/>
            <w:vAlign w:val="center"/>
          </w:tcPr>
          <w:p w:rsidR="00CC3886" w:rsidRPr="004853DC" w:rsidRDefault="00CC3886" w:rsidP="000602CA">
            <w:pPr>
              <w:jc w:val="center"/>
              <w:rPr>
                <w:b/>
                <w:snapToGrid w:val="0"/>
                <w:color w:val="000000"/>
              </w:rPr>
            </w:pPr>
            <w:r>
              <w:rPr>
                <w:b/>
                <w:snapToGrid w:val="0"/>
                <w:color w:val="000000"/>
              </w:rPr>
              <w:t>4</w:t>
            </w:r>
            <w:r w:rsidRPr="004853DC">
              <w:rPr>
                <w:b/>
                <w:snapToGrid w:val="0"/>
                <w:color w:val="000000"/>
              </w:rPr>
              <w:t>.</w:t>
            </w:r>
          </w:p>
        </w:tc>
      </w:tr>
      <w:tr w:rsidR="00CC3886" w:rsidTr="00CC3886">
        <w:trPr>
          <w:trHeight w:val="360"/>
          <w:jc w:val="center"/>
        </w:trPr>
        <w:tc>
          <w:tcPr>
            <w:tcW w:w="3827" w:type="dxa"/>
            <w:vAlign w:val="center"/>
          </w:tcPr>
          <w:p w:rsidR="00CC3886" w:rsidRPr="00FD778B" w:rsidRDefault="00CC3886" w:rsidP="000602CA">
            <w:pPr>
              <w:jc w:val="center"/>
              <w:rPr>
                <w:b/>
                <w:snapToGrid w:val="0"/>
                <w:color w:val="000000"/>
              </w:rPr>
            </w:pPr>
            <w:r w:rsidRPr="00FD778B">
              <w:rPr>
                <w:b/>
                <w:snapToGrid w:val="0"/>
                <w:color w:val="000000"/>
              </w:rPr>
              <w:t>teljesített átlagos kredit</w:t>
            </w:r>
          </w:p>
        </w:tc>
        <w:tc>
          <w:tcPr>
            <w:tcW w:w="851" w:type="dxa"/>
            <w:shd w:val="solid" w:color="FFFFFF" w:fill="auto"/>
          </w:tcPr>
          <w:p w:rsidR="00CC3886" w:rsidRPr="00663C81" w:rsidRDefault="00CC3886" w:rsidP="00663C81">
            <w:pPr>
              <w:jc w:val="center"/>
              <w:rPr>
                <w:b/>
              </w:rPr>
            </w:pPr>
            <w:r>
              <w:rPr>
                <w:b/>
              </w:rPr>
              <w:t>35</w:t>
            </w:r>
          </w:p>
        </w:tc>
        <w:tc>
          <w:tcPr>
            <w:tcW w:w="851" w:type="dxa"/>
            <w:shd w:val="solid" w:color="FFFFFF" w:fill="auto"/>
          </w:tcPr>
          <w:p w:rsidR="00CC3886" w:rsidRPr="00663C81" w:rsidRDefault="00CC3886" w:rsidP="00663C81">
            <w:pPr>
              <w:jc w:val="center"/>
              <w:rPr>
                <w:b/>
              </w:rPr>
            </w:pPr>
            <w:r>
              <w:rPr>
                <w:b/>
              </w:rPr>
              <w:t>58</w:t>
            </w:r>
          </w:p>
        </w:tc>
        <w:tc>
          <w:tcPr>
            <w:tcW w:w="850" w:type="dxa"/>
            <w:shd w:val="solid" w:color="FFFFFF" w:fill="auto"/>
            <w:vAlign w:val="center"/>
          </w:tcPr>
          <w:p w:rsidR="00CC3886" w:rsidRDefault="00CC3886" w:rsidP="000602CA">
            <w:pPr>
              <w:jc w:val="center"/>
              <w:rPr>
                <w:b/>
              </w:rPr>
            </w:pPr>
            <w:r>
              <w:rPr>
                <w:b/>
              </w:rPr>
              <w:t>97</w:t>
            </w:r>
          </w:p>
        </w:tc>
        <w:tc>
          <w:tcPr>
            <w:tcW w:w="850" w:type="dxa"/>
            <w:shd w:val="solid" w:color="FFFFFF" w:fill="auto"/>
            <w:vAlign w:val="center"/>
          </w:tcPr>
          <w:p w:rsidR="00CC3886" w:rsidRPr="00FD778B" w:rsidRDefault="00CC3886" w:rsidP="000602CA">
            <w:pPr>
              <w:jc w:val="center"/>
              <w:rPr>
                <w:b/>
              </w:rPr>
            </w:pPr>
            <w:r>
              <w:rPr>
                <w:b/>
              </w:rPr>
              <w:t>124</w:t>
            </w:r>
          </w:p>
        </w:tc>
      </w:tr>
      <w:tr w:rsidR="00CC3886" w:rsidTr="00CC3886">
        <w:trPr>
          <w:trHeight w:val="360"/>
          <w:jc w:val="center"/>
        </w:trPr>
        <w:tc>
          <w:tcPr>
            <w:tcW w:w="3827" w:type="dxa"/>
            <w:vAlign w:val="center"/>
          </w:tcPr>
          <w:p w:rsidR="00CC3886" w:rsidRPr="00FD778B" w:rsidRDefault="00CC3886" w:rsidP="000602CA">
            <w:pPr>
              <w:jc w:val="center"/>
              <w:rPr>
                <w:b/>
                <w:snapToGrid w:val="0"/>
                <w:color w:val="000000"/>
              </w:rPr>
            </w:pPr>
            <w:r w:rsidRPr="00FD778B">
              <w:rPr>
                <w:b/>
                <w:snapToGrid w:val="0"/>
                <w:color w:val="000000"/>
              </w:rPr>
              <w:t>elvárható kredit</w:t>
            </w:r>
          </w:p>
        </w:tc>
        <w:tc>
          <w:tcPr>
            <w:tcW w:w="851" w:type="dxa"/>
            <w:shd w:val="solid" w:color="FFFFFF" w:fill="auto"/>
          </w:tcPr>
          <w:p w:rsidR="00CC3886" w:rsidRPr="00BC2935" w:rsidRDefault="00CC3886" w:rsidP="00BC2935">
            <w:pPr>
              <w:jc w:val="center"/>
              <w:rPr>
                <w:b/>
              </w:rPr>
            </w:pPr>
            <w:r>
              <w:rPr>
                <w:b/>
              </w:rPr>
              <w:t>28</w:t>
            </w:r>
          </w:p>
        </w:tc>
        <w:tc>
          <w:tcPr>
            <w:tcW w:w="851" w:type="dxa"/>
            <w:shd w:val="solid" w:color="FFFFFF" w:fill="auto"/>
          </w:tcPr>
          <w:p w:rsidR="00CC3886" w:rsidRPr="00BC2935" w:rsidRDefault="00CC3886" w:rsidP="00BC2935">
            <w:pPr>
              <w:jc w:val="center"/>
              <w:rPr>
                <w:b/>
              </w:rPr>
            </w:pPr>
            <w:r>
              <w:rPr>
                <w:b/>
              </w:rPr>
              <w:t>59</w:t>
            </w:r>
          </w:p>
        </w:tc>
        <w:tc>
          <w:tcPr>
            <w:tcW w:w="850" w:type="dxa"/>
            <w:shd w:val="solid" w:color="FFFFFF" w:fill="auto"/>
            <w:vAlign w:val="center"/>
          </w:tcPr>
          <w:p w:rsidR="00CC3886" w:rsidRDefault="00CC3886" w:rsidP="000602CA">
            <w:pPr>
              <w:jc w:val="center"/>
              <w:rPr>
                <w:b/>
                <w:snapToGrid w:val="0"/>
                <w:color w:val="000000"/>
              </w:rPr>
            </w:pPr>
            <w:r>
              <w:rPr>
                <w:b/>
                <w:snapToGrid w:val="0"/>
                <w:color w:val="000000"/>
              </w:rPr>
              <w:t>90</w:t>
            </w:r>
          </w:p>
        </w:tc>
        <w:tc>
          <w:tcPr>
            <w:tcW w:w="850" w:type="dxa"/>
            <w:shd w:val="solid" w:color="FFFFFF" w:fill="auto"/>
            <w:vAlign w:val="center"/>
          </w:tcPr>
          <w:p w:rsidR="00CC3886" w:rsidRPr="00AB3317" w:rsidRDefault="00CC3886" w:rsidP="000602CA">
            <w:pPr>
              <w:jc w:val="center"/>
              <w:rPr>
                <w:b/>
                <w:snapToGrid w:val="0"/>
                <w:color w:val="000000"/>
              </w:rPr>
            </w:pPr>
            <w:r>
              <w:rPr>
                <w:b/>
                <w:snapToGrid w:val="0"/>
                <w:color w:val="000000"/>
              </w:rPr>
              <w:t>120</w:t>
            </w:r>
          </w:p>
        </w:tc>
      </w:tr>
      <w:tr w:rsidR="00CC3886" w:rsidRPr="00211A91" w:rsidTr="00CC3886">
        <w:trPr>
          <w:trHeight w:val="360"/>
          <w:jc w:val="center"/>
        </w:trPr>
        <w:tc>
          <w:tcPr>
            <w:tcW w:w="3827" w:type="dxa"/>
            <w:vAlign w:val="center"/>
          </w:tcPr>
          <w:p w:rsidR="00CC3886" w:rsidRPr="00FD778B" w:rsidRDefault="00CC3886" w:rsidP="00754C0F">
            <w:pPr>
              <w:jc w:val="center"/>
              <w:rPr>
                <w:b/>
                <w:snapToGrid w:val="0"/>
                <w:color w:val="FF0000"/>
              </w:rPr>
            </w:pPr>
            <w:r w:rsidRPr="00FD778B">
              <w:rPr>
                <w:b/>
                <w:snapToGrid w:val="0"/>
                <w:color w:val="FF0000"/>
              </w:rPr>
              <w:t xml:space="preserve">Átlagos kredit </w:t>
            </w:r>
            <w:r>
              <w:rPr>
                <w:b/>
                <w:snapToGrid w:val="0"/>
                <w:color w:val="FF0000"/>
              </w:rPr>
              <w:t>eltérés</w:t>
            </w:r>
          </w:p>
        </w:tc>
        <w:tc>
          <w:tcPr>
            <w:tcW w:w="851" w:type="dxa"/>
            <w:shd w:val="solid" w:color="FFFFFF" w:fill="auto"/>
          </w:tcPr>
          <w:p w:rsidR="00CC3886" w:rsidRPr="00BC2935" w:rsidRDefault="00CC3886" w:rsidP="00BC2935">
            <w:pPr>
              <w:jc w:val="center"/>
              <w:rPr>
                <w:b/>
                <w:color w:val="FF0000"/>
              </w:rPr>
            </w:pPr>
            <w:r>
              <w:rPr>
                <w:b/>
                <w:color w:val="FF0000"/>
              </w:rPr>
              <w:t>7</w:t>
            </w:r>
          </w:p>
        </w:tc>
        <w:tc>
          <w:tcPr>
            <w:tcW w:w="851" w:type="dxa"/>
            <w:shd w:val="solid" w:color="FFFFFF" w:fill="auto"/>
          </w:tcPr>
          <w:p w:rsidR="00CC3886" w:rsidRPr="00BC2935" w:rsidRDefault="00CC3886" w:rsidP="00BC2935">
            <w:pPr>
              <w:jc w:val="center"/>
              <w:rPr>
                <w:b/>
                <w:color w:val="FF0000"/>
              </w:rPr>
            </w:pPr>
            <w:r>
              <w:rPr>
                <w:b/>
                <w:color w:val="FF0000"/>
              </w:rPr>
              <w:t>-1</w:t>
            </w:r>
          </w:p>
        </w:tc>
        <w:tc>
          <w:tcPr>
            <w:tcW w:w="850" w:type="dxa"/>
            <w:shd w:val="solid" w:color="FFFFFF" w:fill="auto"/>
            <w:vAlign w:val="center"/>
          </w:tcPr>
          <w:p w:rsidR="00CC3886" w:rsidRPr="00BC2935" w:rsidRDefault="00CC3886" w:rsidP="00754C0F">
            <w:pPr>
              <w:jc w:val="center"/>
              <w:rPr>
                <w:b/>
                <w:color w:val="FF0000"/>
              </w:rPr>
            </w:pPr>
            <w:r>
              <w:rPr>
                <w:b/>
                <w:color w:val="FF0000"/>
              </w:rPr>
              <w:t>-7</w:t>
            </w:r>
          </w:p>
        </w:tc>
        <w:tc>
          <w:tcPr>
            <w:tcW w:w="850" w:type="dxa"/>
            <w:shd w:val="solid" w:color="FFFFFF" w:fill="auto"/>
            <w:vAlign w:val="center"/>
          </w:tcPr>
          <w:p w:rsidR="00CC3886" w:rsidRPr="00BC2935" w:rsidRDefault="00CC3886" w:rsidP="000602CA">
            <w:pPr>
              <w:jc w:val="center"/>
              <w:rPr>
                <w:b/>
                <w:color w:val="FF0000"/>
              </w:rPr>
            </w:pPr>
            <w:r>
              <w:rPr>
                <w:b/>
                <w:color w:val="FF0000"/>
              </w:rPr>
              <w:t>4</w:t>
            </w:r>
          </w:p>
        </w:tc>
      </w:tr>
    </w:tbl>
    <w:p w:rsidR="003A5E47" w:rsidRPr="00CC2B40" w:rsidRDefault="003A5E47" w:rsidP="003A5E47">
      <w:pPr>
        <w:spacing w:before="120" w:after="120" w:line="360" w:lineRule="auto"/>
        <w:ind w:firstLine="539"/>
      </w:pPr>
    </w:p>
    <w:p w:rsidR="00C7626B" w:rsidRPr="001672C4" w:rsidRDefault="00243A0D" w:rsidP="0092496E">
      <w:pPr>
        <w:pStyle w:val="Cmsor1"/>
        <w:spacing w:before="360" w:after="360"/>
        <w:jc w:val="center"/>
        <w:rPr>
          <w:sz w:val="28"/>
          <w:szCs w:val="28"/>
        </w:rPr>
      </w:pPr>
      <w:r>
        <w:br w:type="page"/>
      </w:r>
      <w:bookmarkStart w:id="9" w:name="_Toc289601771"/>
      <w:r w:rsidR="00C7626B" w:rsidRPr="00AB1613">
        <w:rPr>
          <w:sz w:val="28"/>
          <w:szCs w:val="28"/>
        </w:rPr>
        <w:lastRenderedPageBreak/>
        <w:t>Tantárgyi teljesítések</w:t>
      </w:r>
      <w:bookmarkEnd w:id="9"/>
    </w:p>
    <w:p w:rsidR="00C7626B" w:rsidRDefault="00517CF1" w:rsidP="00517CF1">
      <w:pPr>
        <w:jc w:val="center"/>
        <w:rPr>
          <w:b/>
        </w:rPr>
      </w:pPr>
      <w:r w:rsidRPr="00517CF1">
        <w:rPr>
          <w:b/>
        </w:rPr>
        <w:t>3. táblázat: Osztályzatok megoszlása és tantárgyak teljesítése</w:t>
      </w:r>
    </w:p>
    <w:tbl>
      <w:tblPr>
        <w:tblpPr w:leftFromText="141" w:rightFromText="141" w:vertAnchor="page" w:horzAnchor="page" w:tblpX="876" w:tblpY="2813"/>
        <w:tblW w:w="9993" w:type="dxa"/>
        <w:tblCellMar>
          <w:left w:w="70" w:type="dxa"/>
          <w:right w:w="70" w:type="dxa"/>
        </w:tblCellMar>
        <w:tblLook w:val="04A0" w:firstRow="1" w:lastRow="0" w:firstColumn="1" w:lastColumn="0" w:noHBand="0" w:noVBand="1"/>
      </w:tblPr>
      <w:tblGrid>
        <w:gridCol w:w="907"/>
        <w:gridCol w:w="2794"/>
        <w:gridCol w:w="1984"/>
        <w:gridCol w:w="818"/>
        <w:gridCol w:w="458"/>
        <w:gridCol w:w="425"/>
        <w:gridCol w:w="426"/>
        <w:gridCol w:w="425"/>
        <w:gridCol w:w="425"/>
        <w:gridCol w:w="567"/>
        <w:gridCol w:w="764"/>
      </w:tblGrid>
      <w:tr w:rsidR="00517CF1" w:rsidRPr="000A24C0" w:rsidTr="00517CF1">
        <w:trPr>
          <w:trHeight w:val="315"/>
        </w:trPr>
        <w:tc>
          <w:tcPr>
            <w:tcW w:w="90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17CF1" w:rsidRPr="000A24C0" w:rsidRDefault="00517CF1" w:rsidP="00517CF1">
            <w:pPr>
              <w:jc w:val="center"/>
              <w:rPr>
                <w:b/>
                <w:bCs/>
                <w:color w:val="000000"/>
                <w:sz w:val="20"/>
                <w:szCs w:val="20"/>
              </w:rPr>
            </w:pPr>
            <w:r w:rsidRPr="000A24C0">
              <w:rPr>
                <w:b/>
                <w:bCs/>
                <w:color w:val="000000"/>
                <w:sz w:val="20"/>
                <w:szCs w:val="20"/>
              </w:rPr>
              <w:t>MT félév</w:t>
            </w:r>
          </w:p>
        </w:tc>
        <w:tc>
          <w:tcPr>
            <w:tcW w:w="279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17CF1" w:rsidRPr="000A24C0" w:rsidRDefault="00517CF1" w:rsidP="00517CF1">
            <w:pPr>
              <w:rPr>
                <w:b/>
                <w:bCs/>
                <w:color w:val="000000"/>
                <w:sz w:val="20"/>
                <w:szCs w:val="20"/>
              </w:rPr>
            </w:pPr>
            <w:r w:rsidRPr="000A24C0">
              <w:rPr>
                <w:b/>
                <w:bCs/>
                <w:color w:val="000000"/>
                <w:sz w:val="20"/>
                <w:szCs w:val="20"/>
              </w:rPr>
              <w:t>Tárgynév</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17CF1" w:rsidRPr="000A24C0" w:rsidRDefault="00517CF1" w:rsidP="00517CF1">
            <w:pPr>
              <w:jc w:val="center"/>
              <w:rPr>
                <w:b/>
                <w:bCs/>
                <w:color w:val="000000"/>
                <w:sz w:val="20"/>
                <w:szCs w:val="20"/>
              </w:rPr>
            </w:pPr>
            <w:r w:rsidRPr="000A24C0">
              <w:rPr>
                <w:b/>
                <w:bCs/>
                <w:color w:val="000000"/>
                <w:sz w:val="20"/>
                <w:szCs w:val="20"/>
              </w:rPr>
              <w:t>Tárgy kód</w:t>
            </w:r>
          </w:p>
        </w:tc>
        <w:tc>
          <w:tcPr>
            <w:tcW w:w="81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17CF1" w:rsidRPr="000A24C0" w:rsidRDefault="00517CF1" w:rsidP="00517CF1">
            <w:pPr>
              <w:jc w:val="center"/>
              <w:rPr>
                <w:b/>
                <w:bCs/>
                <w:color w:val="000000"/>
                <w:sz w:val="20"/>
                <w:szCs w:val="20"/>
              </w:rPr>
            </w:pPr>
            <w:r w:rsidRPr="000A24C0">
              <w:rPr>
                <w:b/>
                <w:bCs/>
                <w:color w:val="000000"/>
                <w:sz w:val="20"/>
                <w:szCs w:val="20"/>
              </w:rPr>
              <w:t>Felvette fő</w:t>
            </w:r>
          </w:p>
        </w:tc>
        <w:tc>
          <w:tcPr>
            <w:tcW w:w="2159" w:type="dxa"/>
            <w:gridSpan w:val="5"/>
            <w:tcBorders>
              <w:top w:val="single" w:sz="8" w:space="0" w:color="auto"/>
              <w:left w:val="nil"/>
              <w:bottom w:val="single" w:sz="8" w:space="0" w:color="auto"/>
              <w:right w:val="single" w:sz="8" w:space="0" w:color="000000"/>
            </w:tcBorders>
            <w:shd w:val="clear" w:color="auto" w:fill="auto"/>
            <w:noWrap/>
            <w:vAlign w:val="center"/>
            <w:hideMark/>
          </w:tcPr>
          <w:p w:rsidR="00517CF1" w:rsidRPr="000A24C0" w:rsidRDefault="00517CF1" w:rsidP="00517CF1">
            <w:pPr>
              <w:jc w:val="center"/>
              <w:rPr>
                <w:b/>
                <w:bCs/>
                <w:color w:val="000000"/>
                <w:sz w:val="20"/>
                <w:szCs w:val="20"/>
              </w:rPr>
            </w:pPr>
            <w:r w:rsidRPr="000A24C0">
              <w:rPr>
                <w:b/>
                <w:bCs/>
                <w:color w:val="000000"/>
                <w:sz w:val="20"/>
                <w:szCs w:val="20"/>
              </w:rPr>
              <w:t>Osztályzatok megoszlása</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17CF1" w:rsidRPr="000A24C0" w:rsidRDefault="00517CF1" w:rsidP="00517CF1">
            <w:pPr>
              <w:jc w:val="center"/>
              <w:rPr>
                <w:b/>
                <w:bCs/>
                <w:color w:val="000000"/>
                <w:sz w:val="20"/>
                <w:szCs w:val="20"/>
              </w:rPr>
            </w:pPr>
            <w:r w:rsidRPr="000A24C0">
              <w:rPr>
                <w:b/>
                <w:bCs/>
                <w:color w:val="000000"/>
                <w:sz w:val="20"/>
                <w:szCs w:val="20"/>
              </w:rPr>
              <w:t>Telj. átl.</w:t>
            </w:r>
          </w:p>
        </w:tc>
        <w:tc>
          <w:tcPr>
            <w:tcW w:w="76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17CF1" w:rsidRPr="000A24C0" w:rsidRDefault="00517CF1" w:rsidP="00517CF1">
            <w:pPr>
              <w:jc w:val="center"/>
              <w:rPr>
                <w:b/>
                <w:bCs/>
                <w:color w:val="000000"/>
                <w:sz w:val="20"/>
                <w:szCs w:val="20"/>
              </w:rPr>
            </w:pPr>
            <w:r w:rsidRPr="000A24C0">
              <w:rPr>
                <w:b/>
                <w:bCs/>
                <w:color w:val="000000"/>
                <w:sz w:val="20"/>
                <w:szCs w:val="20"/>
              </w:rPr>
              <w:t>Telj. %</w:t>
            </w:r>
          </w:p>
        </w:tc>
      </w:tr>
      <w:tr w:rsidR="00517CF1" w:rsidRPr="000A24C0" w:rsidTr="00517CF1">
        <w:trPr>
          <w:trHeight w:val="315"/>
        </w:trPr>
        <w:tc>
          <w:tcPr>
            <w:tcW w:w="907" w:type="dxa"/>
            <w:vMerge/>
            <w:tcBorders>
              <w:top w:val="single" w:sz="8" w:space="0" w:color="auto"/>
              <w:left w:val="single" w:sz="8" w:space="0" w:color="auto"/>
              <w:bottom w:val="single" w:sz="8" w:space="0" w:color="000000"/>
              <w:right w:val="single" w:sz="8" w:space="0" w:color="auto"/>
            </w:tcBorders>
            <w:vAlign w:val="center"/>
            <w:hideMark/>
          </w:tcPr>
          <w:p w:rsidR="00517CF1" w:rsidRPr="000A24C0" w:rsidRDefault="00517CF1" w:rsidP="00517CF1">
            <w:pPr>
              <w:rPr>
                <w:b/>
                <w:bCs/>
                <w:color w:val="000000"/>
                <w:sz w:val="20"/>
                <w:szCs w:val="20"/>
              </w:rPr>
            </w:pPr>
          </w:p>
        </w:tc>
        <w:tc>
          <w:tcPr>
            <w:tcW w:w="2794" w:type="dxa"/>
            <w:vMerge/>
            <w:tcBorders>
              <w:top w:val="single" w:sz="8" w:space="0" w:color="auto"/>
              <w:left w:val="single" w:sz="8" w:space="0" w:color="auto"/>
              <w:bottom w:val="single" w:sz="8" w:space="0" w:color="000000"/>
              <w:right w:val="single" w:sz="8" w:space="0" w:color="auto"/>
            </w:tcBorders>
            <w:vAlign w:val="center"/>
            <w:hideMark/>
          </w:tcPr>
          <w:p w:rsidR="00517CF1" w:rsidRPr="000A24C0" w:rsidRDefault="00517CF1" w:rsidP="00517CF1">
            <w:pPr>
              <w:rPr>
                <w:b/>
                <w:bCs/>
                <w:color w:val="000000"/>
                <w:sz w:val="20"/>
                <w:szCs w:val="20"/>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517CF1" w:rsidRPr="000A24C0" w:rsidRDefault="00517CF1" w:rsidP="00517CF1">
            <w:pPr>
              <w:rPr>
                <w:b/>
                <w:bCs/>
                <w:color w:val="000000"/>
                <w:sz w:val="20"/>
                <w:szCs w:val="20"/>
              </w:rPr>
            </w:pPr>
          </w:p>
        </w:tc>
        <w:tc>
          <w:tcPr>
            <w:tcW w:w="818" w:type="dxa"/>
            <w:vMerge/>
            <w:tcBorders>
              <w:top w:val="single" w:sz="8" w:space="0" w:color="auto"/>
              <w:left w:val="single" w:sz="8" w:space="0" w:color="auto"/>
              <w:bottom w:val="single" w:sz="8" w:space="0" w:color="000000"/>
              <w:right w:val="single" w:sz="8" w:space="0" w:color="auto"/>
            </w:tcBorders>
            <w:vAlign w:val="center"/>
            <w:hideMark/>
          </w:tcPr>
          <w:p w:rsidR="00517CF1" w:rsidRPr="000A24C0" w:rsidRDefault="00517CF1" w:rsidP="00517CF1">
            <w:pPr>
              <w:rPr>
                <w:b/>
                <w:bCs/>
                <w:color w:val="000000"/>
                <w:sz w:val="20"/>
                <w:szCs w:val="20"/>
              </w:rPr>
            </w:pPr>
          </w:p>
        </w:tc>
        <w:tc>
          <w:tcPr>
            <w:tcW w:w="458" w:type="dxa"/>
            <w:tcBorders>
              <w:top w:val="nil"/>
              <w:left w:val="nil"/>
              <w:bottom w:val="single" w:sz="8" w:space="0" w:color="auto"/>
              <w:right w:val="single" w:sz="8" w:space="0" w:color="auto"/>
            </w:tcBorders>
            <w:shd w:val="clear" w:color="auto" w:fill="auto"/>
            <w:noWrap/>
            <w:vAlign w:val="center"/>
            <w:hideMark/>
          </w:tcPr>
          <w:p w:rsidR="00517CF1" w:rsidRPr="000A24C0" w:rsidRDefault="00517CF1" w:rsidP="00517CF1">
            <w:pPr>
              <w:jc w:val="center"/>
              <w:rPr>
                <w:color w:val="000000"/>
                <w:sz w:val="20"/>
                <w:szCs w:val="20"/>
              </w:rPr>
            </w:pPr>
            <w:r w:rsidRPr="000A24C0">
              <w:rPr>
                <w:color w:val="000000"/>
                <w:sz w:val="20"/>
                <w:szCs w:val="20"/>
              </w:rPr>
              <w:t>1</w:t>
            </w:r>
          </w:p>
        </w:tc>
        <w:tc>
          <w:tcPr>
            <w:tcW w:w="425" w:type="dxa"/>
            <w:tcBorders>
              <w:top w:val="nil"/>
              <w:left w:val="nil"/>
              <w:bottom w:val="single" w:sz="8" w:space="0" w:color="auto"/>
              <w:right w:val="single" w:sz="8" w:space="0" w:color="auto"/>
            </w:tcBorders>
            <w:shd w:val="clear" w:color="auto" w:fill="auto"/>
            <w:noWrap/>
            <w:vAlign w:val="center"/>
            <w:hideMark/>
          </w:tcPr>
          <w:p w:rsidR="00517CF1" w:rsidRPr="000A24C0" w:rsidRDefault="00517CF1" w:rsidP="00517CF1">
            <w:pPr>
              <w:jc w:val="center"/>
              <w:rPr>
                <w:color w:val="000000"/>
                <w:sz w:val="20"/>
                <w:szCs w:val="20"/>
              </w:rPr>
            </w:pPr>
            <w:r w:rsidRPr="000A24C0">
              <w:rPr>
                <w:color w:val="000000"/>
                <w:sz w:val="20"/>
                <w:szCs w:val="20"/>
              </w:rPr>
              <w:t>2</w:t>
            </w:r>
          </w:p>
        </w:tc>
        <w:tc>
          <w:tcPr>
            <w:tcW w:w="426" w:type="dxa"/>
            <w:tcBorders>
              <w:top w:val="nil"/>
              <w:left w:val="nil"/>
              <w:bottom w:val="single" w:sz="8" w:space="0" w:color="auto"/>
              <w:right w:val="single" w:sz="8" w:space="0" w:color="auto"/>
            </w:tcBorders>
            <w:shd w:val="clear" w:color="auto" w:fill="auto"/>
            <w:noWrap/>
            <w:vAlign w:val="center"/>
            <w:hideMark/>
          </w:tcPr>
          <w:p w:rsidR="00517CF1" w:rsidRPr="000A24C0" w:rsidRDefault="00517CF1" w:rsidP="00517CF1">
            <w:pPr>
              <w:jc w:val="center"/>
              <w:rPr>
                <w:color w:val="000000"/>
                <w:sz w:val="20"/>
                <w:szCs w:val="20"/>
              </w:rPr>
            </w:pPr>
            <w:r w:rsidRPr="000A24C0">
              <w:rPr>
                <w:color w:val="000000"/>
                <w:sz w:val="20"/>
                <w:szCs w:val="20"/>
              </w:rPr>
              <w:t>3</w:t>
            </w:r>
          </w:p>
        </w:tc>
        <w:tc>
          <w:tcPr>
            <w:tcW w:w="425" w:type="dxa"/>
            <w:tcBorders>
              <w:top w:val="nil"/>
              <w:left w:val="nil"/>
              <w:bottom w:val="single" w:sz="8" w:space="0" w:color="auto"/>
              <w:right w:val="single" w:sz="8" w:space="0" w:color="auto"/>
            </w:tcBorders>
            <w:shd w:val="clear" w:color="auto" w:fill="auto"/>
            <w:noWrap/>
            <w:vAlign w:val="center"/>
            <w:hideMark/>
          </w:tcPr>
          <w:p w:rsidR="00517CF1" w:rsidRPr="000A24C0" w:rsidRDefault="00517CF1" w:rsidP="00517CF1">
            <w:pPr>
              <w:jc w:val="center"/>
              <w:rPr>
                <w:color w:val="000000"/>
                <w:sz w:val="20"/>
                <w:szCs w:val="20"/>
              </w:rPr>
            </w:pPr>
            <w:r w:rsidRPr="000A24C0">
              <w:rPr>
                <w:color w:val="000000"/>
                <w:sz w:val="20"/>
                <w:szCs w:val="20"/>
              </w:rPr>
              <w:t>4</w:t>
            </w:r>
          </w:p>
        </w:tc>
        <w:tc>
          <w:tcPr>
            <w:tcW w:w="425" w:type="dxa"/>
            <w:tcBorders>
              <w:top w:val="nil"/>
              <w:left w:val="nil"/>
              <w:bottom w:val="single" w:sz="8" w:space="0" w:color="auto"/>
              <w:right w:val="single" w:sz="8" w:space="0" w:color="auto"/>
            </w:tcBorders>
            <w:shd w:val="clear" w:color="auto" w:fill="auto"/>
            <w:noWrap/>
            <w:vAlign w:val="center"/>
            <w:hideMark/>
          </w:tcPr>
          <w:p w:rsidR="00517CF1" w:rsidRPr="000A24C0" w:rsidRDefault="00517CF1" w:rsidP="00517CF1">
            <w:pPr>
              <w:jc w:val="center"/>
              <w:rPr>
                <w:color w:val="000000"/>
                <w:sz w:val="20"/>
                <w:szCs w:val="20"/>
              </w:rPr>
            </w:pPr>
            <w:r w:rsidRPr="000A24C0">
              <w:rPr>
                <w:color w:val="000000"/>
                <w:sz w:val="20"/>
                <w:szCs w:val="20"/>
              </w:rPr>
              <w:t>5</w:t>
            </w: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517CF1" w:rsidRPr="000A24C0" w:rsidRDefault="00517CF1" w:rsidP="00517CF1">
            <w:pPr>
              <w:rPr>
                <w:b/>
                <w:bCs/>
                <w:color w:val="000000"/>
                <w:sz w:val="20"/>
                <w:szCs w:val="20"/>
              </w:rPr>
            </w:pPr>
          </w:p>
        </w:tc>
        <w:tc>
          <w:tcPr>
            <w:tcW w:w="764" w:type="dxa"/>
            <w:vMerge/>
            <w:tcBorders>
              <w:top w:val="single" w:sz="8" w:space="0" w:color="auto"/>
              <w:left w:val="single" w:sz="8" w:space="0" w:color="auto"/>
              <w:bottom w:val="single" w:sz="8" w:space="0" w:color="000000"/>
              <w:right w:val="single" w:sz="8" w:space="0" w:color="auto"/>
            </w:tcBorders>
            <w:vAlign w:val="center"/>
            <w:hideMark/>
          </w:tcPr>
          <w:p w:rsidR="00517CF1" w:rsidRPr="000A24C0" w:rsidRDefault="00517CF1" w:rsidP="00517CF1">
            <w:pPr>
              <w:rPr>
                <w:b/>
                <w:bCs/>
                <w:color w:val="000000"/>
                <w:sz w:val="20"/>
                <w:szCs w:val="20"/>
              </w:rPr>
            </w:pPr>
          </w:p>
        </w:tc>
      </w:tr>
      <w:tr w:rsidR="00517CF1" w:rsidRPr="000A24C0" w:rsidTr="00517CF1">
        <w:trPr>
          <w:trHeight w:val="300"/>
        </w:trPr>
        <w:tc>
          <w:tcPr>
            <w:tcW w:w="90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w:t>
            </w:r>
          </w:p>
        </w:tc>
        <w:tc>
          <w:tcPr>
            <w:tcW w:w="279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Kemometria és jelfeldolgozás</w:t>
            </w:r>
          </w:p>
        </w:tc>
        <w:tc>
          <w:tcPr>
            <w:tcW w:w="198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VEMKAV4143K</w:t>
            </w:r>
          </w:p>
        </w:tc>
        <w:tc>
          <w:tcPr>
            <w:tcW w:w="81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11</w:t>
            </w:r>
          </w:p>
        </w:tc>
        <w:tc>
          <w:tcPr>
            <w:tcW w:w="45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w:t>
            </w:r>
          </w:p>
        </w:tc>
        <w:tc>
          <w:tcPr>
            <w:tcW w:w="426"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2</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6</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2</w:t>
            </w:r>
          </w:p>
        </w:tc>
        <w:tc>
          <w:tcPr>
            <w:tcW w:w="56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3</w:t>
            </w:r>
            <w:r>
              <w:rPr>
                <w:color w:val="000000"/>
                <w:sz w:val="20"/>
                <w:szCs w:val="20"/>
              </w:rPr>
              <w:t>,</w:t>
            </w:r>
            <w:r w:rsidRPr="000A24C0">
              <w:rPr>
                <w:color w:val="000000"/>
                <w:sz w:val="20"/>
                <w:szCs w:val="20"/>
              </w:rPr>
              <w:t>82</w:t>
            </w:r>
          </w:p>
        </w:tc>
        <w:tc>
          <w:tcPr>
            <w:tcW w:w="764"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100%</w:t>
            </w:r>
          </w:p>
        </w:tc>
      </w:tr>
      <w:tr w:rsidR="00517CF1" w:rsidRPr="000A24C0" w:rsidTr="00517CF1">
        <w:trPr>
          <w:trHeight w:val="300"/>
        </w:trPr>
        <w:tc>
          <w:tcPr>
            <w:tcW w:w="90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w:t>
            </w:r>
          </w:p>
        </w:tc>
        <w:tc>
          <w:tcPr>
            <w:tcW w:w="279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Technológiai rendszerek modellezése</w:t>
            </w:r>
          </w:p>
        </w:tc>
        <w:tc>
          <w:tcPr>
            <w:tcW w:w="198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VEMKFOB114M</w:t>
            </w:r>
          </w:p>
        </w:tc>
        <w:tc>
          <w:tcPr>
            <w:tcW w:w="81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w:t>
            </w:r>
          </w:p>
        </w:tc>
        <w:tc>
          <w:tcPr>
            <w:tcW w:w="45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w:t>
            </w:r>
          </w:p>
        </w:tc>
        <w:tc>
          <w:tcPr>
            <w:tcW w:w="426"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56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2</w:t>
            </w:r>
            <w:r>
              <w:rPr>
                <w:color w:val="000000"/>
                <w:sz w:val="20"/>
                <w:szCs w:val="20"/>
              </w:rPr>
              <w:t>,</w:t>
            </w:r>
            <w:r w:rsidRPr="000A24C0">
              <w:rPr>
                <w:color w:val="000000"/>
                <w:sz w:val="20"/>
                <w:szCs w:val="20"/>
              </w:rPr>
              <w:t>00</w:t>
            </w:r>
          </w:p>
        </w:tc>
        <w:tc>
          <w:tcPr>
            <w:tcW w:w="764"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100%</w:t>
            </w:r>
          </w:p>
        </w:tc>
      </w:tr>
      <w:tr w:rsidR="00517CF1" w:rsidRPr="000A24C0" w:rsidTr="00517CF1">
        <w:trPr>
          <w:trHeight w:val="300"/>
        </w:trPr>
        <w:tc>
          <w:tcPr>
            <w:tcW w:w="90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w:t>
            </w:r>
          </w:p>
        </w:tc>
        <w:tc>
          <w:tcPr>
            <w:tcW w:w="279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Geokémia</w:t>
            </w:r>
          </w:p>
        </w:tc>
        <w:tc>
          <w:tcPr>
            <w:tcW w:w="198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VEMKFTM143G</w:t>
            </w:r>
          </w:p>
        </w:tc>
        <w:tc>
          <w:tcPr>
            <w:tcW w:w="81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13</w:t>
            </w:r>
          </w:p>
        </w:tc>
        <w:tc>
          <w:tcPr>
            <w:tcW w:w="45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6</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2</w:t>
            </w:r>
          </w:p>
        </w:tc>
        <w:tc>
          <w:tcPr>
            <w:tcW w:w="426"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4</w:t>
            </w:r>
          </w:p>
        </w:tc>
        <w:tc>
          <w:tcPr>
            <w:tcW w:w="56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3</w:t>
            </w:r>
            <w:r>
              <w:rPr>
                <w:color w:val="000000"/>
                <w:sz w:val="20"/>
                <w:szCs w:val="20"/>
              </w:rPr>
              <w:t>,</w:t>
            </w:r>
            <w:r w:rsidRPr="000A24C0">
              <w:rPr>
                <w:color w:val="000000"/>
                <w:sz w:val="20"/>
                <w:szCs w:val="20"/>
              </w:rPr>
              <w:t>88</w:t>
            </w:r>
          </w:p>
        </w:tc>
        <w:tc>
          <w:tcPr>
            <w:tcW w:w="764"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62%</w:t>
            </w:r>
          </w:p>
        </w:tc>
      </w:tr>
      <w:tr w:rsidR="00517CF1" w:rsidRPr="000A24C0" w:rsidTr="00517CF1">
        <w:trPr>
          <w:trHeight w:val="300"/>
        </w:trPr>
        <w:tc>
          <w:tcPr>
            <w:tcW w:w="90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w:t>
            </w:r>
          </w:p>
        </w:tc>
        <w:tc>
          <w:tcPr>
            <w:tcW w:w="279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Numerikus matematika</w:t>
            </w:r>
          </w:p>
        </w:tc>
        <w:tc>
          <w:tcPr>
            <w:tcW w:w="198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VEMKMA1144C</w:t>
            </w:r>
          </w:p>
        </w:tc>
        <w:tc>
          <w:tcPr>
            <w:tcW w:w="81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12</w:t>
            </w:r>
          </w:p>
        </w:tc>
        <w:tc>
          <w:tcPr>
            <w:tcW w:w="45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6"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6</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3</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w:t>
            </w:r>
          </w:p>
        </w:tc>
        <w:tc>
          <w:tcPr>
            <w:tcW w:w="56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3</w:t>
            </w:r>
            <w:r>
              <w:rPr>
                <w:color w:val="000000"/>
                <w:sz w:val="20"/>
                <w:szCs w:val="20"/>
              </w:rPr>
              <w:t>,</w:t>
            </w:r>
            <w:r w:rsidRPr="000A24C0">
              <w:rPr>
                <w:color w:val="000000"/>
                <w:sz w:val="20"/>
                <w:szCs w:val="20"/>
              </w:rPr>
              <w:t>50</w:t>
            </w:r>
          </w:p>
        </w:tc>
        <w:tc>
          <w:tcPr>
            <w:tcW w:w="764"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83%</w:t>
            </w:r>
          </w:p>
        </w:tc>
      </w:tr>
      <w:tr w:rsidR="00517CF1" w:rsidRPr="000A24C0" w:rsidTr="00517CF1">
        <w:trPr>
          <w:trHeight w:val="300"/>
        </w:trPr>
        <w:tc>
          <w:tcPr>
            <w:tcW w:w="90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w:t>
            </w:r>
          </w:p>
        </w:tc>
        <w:tc>
          <w:tcPr>
            <w:tcW w:w="279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Modern szerves kémiai szintézismódszerek</w:t>
            </w:r>
          </w:p>
        </w:tc>
        <w:tc>
          <w:tcPr>
            <w:tcW w:w="198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VEMKOKM112M</w:t>
            </w:r>
          </w:p>
        </w:tc>
        <w:tc>
          <w:tcPr>
            <w:tcW w:w="81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12</w:t>
            </w:r>
          </w:p>
        </w:tc>
        <w:tc>
          <w:tcPr>
            <w:tcW w:w="45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w:t>
            </w:r>
          </w:p>
        </w:tc>
        <w:tc>
          <w:tcPr>
            <w:tcW w:w="426"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4</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4</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3</w:t>
            </w:r>
          </w:p>
        </w:tc>
        <w:tc>
          <w:tcPr>
            <w:tcW w:w="56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3</w:t>
            </w:r>
            <w:r>
              <w:rPr>
                <w:color w:val="000000"/>
                <w:sz w:val="20"/>
                <w:szCs w:val="20"/>
              </w:rPr>
              <w:t>,</w:t>
            </w:r>
            <w:r w:rsidRPr="000A24C0">
              <w:rPr>
                <w:color w:val="000000"/>
                <w:sz w:val="20"/>
                <w:szCs w:val="20"/>
              </w:rPr>
              <w:t>75</w:t>
            </w:r>
          </w:p>
        </w:tc>
        <w:tc>
          <w:tcPr>
            <w:tcW w:w="764"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100%</w:t>
            </w:r>
          </w:p>
        </w:tc>
      </w:tr>
      <w:tr w:rsidR="00517CF1" w:rsidRPr="000A24C0" w:rsidTr="00517CF1">
        <w:trPr>
          <w:trHeight w:val="300"/>
        </w:trPr>
        <w:tc>
          <w:tcPr>
            <w:tcW w:w="90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w:t>
            </w:r>
          </w:p>
        </w:tc>
        <w:tc>
          <w:tcPr>
            <w:tcW w:w="279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Korszerű szintetikus és elválasztási módszerek</w:t>
            </w:r>
          </w:p>
        </w:tc>
        <w:tc>
          <w:tcPr>
            <w:tcW w:w="198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VEMKOKM134K</w:t>
            </w:r>
          </w:p>
        </w:tc>
        <w:tc>
          <w:tcPr>
            <w:tcW w:w="81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12</w:t>
            </w:r>
          </w:p>
        </w:tc>
        <w:tc>
          <w:tcPr>
            <w:tcW w:w="45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6"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2</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9</w:t>
            </w:r>
          </w:p>
        </w:tc>
        <w:tc>
          <w:tcPr>
            <w:tcW w:w="56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4</w:t>
            </w:r>
            <w:r>
              <w:rPr>
                <w:color w:val="000000"/>
                <w:sz w:val="20"/>
                <w:szCs w:val="20"/>
              </w:rPr>
              <w:t>,</w:t>
            </w:r>
            <w:r w:rsidRPr="000A24C0">
              <w:rPr>
                <w:color w:val="000000"/>
                <w:sz w:val="20"/>
                <w:szCs w:val="20"/>
              </w:rPr>
              <w:t>58</w:t>
            </w:r>
          </w:p>
        </w:tc>
        <w:tc>
          <w:tcPr>
            <w:tcW w:w="764"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100%</w:t>
            </w:r>
          </w:p>
        </w:tc>
      </w:tr>
      <w:tr w:rsidR="00517CF1" w:rsidRPr="000A24C0" w:rsidTr="00517CF1">
        <w:trPr>
          <w:trHeight w:val="300"/>
        </w:trPr>
        <w:tc>
          <w:tcPr>
            <w:tcW w:w="90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2</w:t>
            </w:r>
          </w:p>
        </w:tc>
        <w:tc>
          <w:tcPr>
            <w:tcW w:w="279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Elméleti szervetlen kémia</w:t>
            </w:r>
          </w:p>
        </w:tc>
        <w:tc>
          <w:tcPr>
            <w:tcW w:w="198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VEMKAKM112E</w:t>
            </w:r>
          </w:p>
        </w:tc>
        <w:tc>
          <w:tcPr>
            <w:tcW w:w="81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14</w:t>
            </w:r>
          </w:p>
        </w:tc>
        <w:tc>
          <w:tcPr>
            <w:tcW w:w="45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w:t>
            </w:r>
          </w:p>
        </w:tc>
        <w:tc>
          <w:tcPr>
            <w:tcW w:w="426"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3</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4</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2</w:t>
            </w:r>
          </w:p>
        </w:tc>
        <w:tc>
          <w:tcPr>
            <w:tcW w:w="56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3</w:t>
            </w:r>
            <w:r>
              <w:rPr>
                <w:color w:val="000000"/>
                <w:sz w:val="20"/>
                <w:szCs w:val="20"/>
              </w:rPr>
              <w:t>,</w:t>
            </w:r>
            <w:r w:rsidRPr="000A24C0">
              <w:rPr>
                <w:color w:val="000000"/>
                <w:sz w:val="20"/>
                <w:szCs w:val="20"/>
              </w:rPr>
              <w:t>70</w:t>
            </w:r>
          </w:p>
        </w:tc>
        <w:tc>
          <w:tcPr>
            <w:tcW w:w="764"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71%</w:t>
            </w:r>
          </w:p>
        </w:tc>
      </w:tr>
      <w:tr w:rsidR="00517CF1" w:rsidRPr="000A24C0" w:rsidTr="00517CF1">
        <w:trPr>
          <w:trHeight w:val="300"/>
        </w:trPr>
        <w:tc>
          <w:tcPr>
            <w:tcW w:w="90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2</w:t>
            </w:r>
          </w:p>
        </w:tc>
        <w:tc>
          <w:tcPr>
            <w:tcW w:w="279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Koordinációs kémia</w:t>
            </w:r>
          </w:p>
        </w:tc>
        <w:tc>
          <w:tcPr>
            <w:tcW w:w="198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VEMKAKM212V</w:t>
            </w:r>
          </w:p>
        </w:tc>
        <w:tc>
          <w:tcPr>
            <w:tcW w:w="81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13</w:t>
            </w:r>
          </w:p>
        </w:tc>
        <w:tc>
          <w:tcPr>
            <w:tcW w:w="45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3</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2</w:t>
            </w:r>
          </w:p>
        </w:tc>
        <w:tc>
          <w:tcPr>
            <w:tcW w:w="426"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2</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4</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2</w:t>
            </w:r>
          </w:p>
        </w:tc>
        <w:tc>
          <w:tcPr>
            <w:tcW w:w="56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3</w:t>
            </w:r>
            <w:r>
              <w:rPr>
                <w:color w:val="000000"/>
                <w:sz w:val="20"/>
                <w:szCs w:val="20"/>
              </w:rPr>
              <w:t>,</w:t>
            </w:r>
            <w:r w:rsidRPr="000A24C0">
              <w:rPr>
                <w:color w:val="000000"/>
                <w:sz w:val="20"/>
                <w:szCs w:val="20"/>
              </w:rPr>
              <w:t>60</w:t>
            </w:r>
          </w:p>
        </w:tc>
        <w:tc>
          <w:tcPr>
            <w:tcW w:w="764"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77%</w:t>
            </w:r>
          </w:p>
        </w:tc>
      </w:tr>
      <w:tr w:rsidR="00517CF1" w:rsidRPr="000A24C0" w:rsidTr="00517CF1">
        <w:trPr>
          <w:trHeight w:val="300"/>
        </w:trPr>
        <w:tc>
          <w:tcPr>
            <w:tcW w:w="90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2</w:t>
            </w:r>
          </w:p>
        </w:tc>
        <w:tc>
          <w:tcPr>
            <w:tcW w:w="279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Fizika III.</w:t>
            </w:r>
          </w:p>
        </w:tc>
        <w:tc>
          <w:tcPr>
            <w:tcW w:w="198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VEMKFIM112F</w:t>
            </w:r>
          </w:p>
        </w:tc>
        <w:tc>
          <w:tcPr>
            <w:tcW w:w="81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13</w:t>
            </w:r>
          </w:p>
        </w:tc>
        <w:tc>
          <w:tcPr>
            <w:tcW w:w="45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2</w:t>
            </w:r>
          </w:p>
        </w:tc>
        <w:tc>
          <w:tcPr>
            <w:tcW w:w="426"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3</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5</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w:t>
            </w:r>
          </w:p>
        </w:tc>
        <w:tc>
          <w:tcPr>
            <w:tcW w:w="56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3</w:t>
            </w:r>
            <w:r>
              <w:rPr>
                <w:color w:val="000000"/>
                <w:sz w:val="20"/>
                <w:szCs w:val="20"/>
              </w:rPr>
              <w:t>,</w:t>
            </w:r>
            <w:r w:rsidRPr="000A24C0">
              <w:rPr>
                <w:color w:val="000000"/>
                <w:sz w:val="20"/>
                <w:szCs w:val="20"/>
              </w:rPr>
              <w:t>45</w:t>
            </w:r>
          </w:p>
        </w:tc>
        <w:tc>
          <w:tcPr>
            <w:tcW w:w="764"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85%</w:t>
            </w:r>
          </w:p>
        </w:tc>
      </w:tr>
      <w:tr w:rsidR="00517CF1" w:rsidRPr="000A24C0" w:rsidTr="00517CF1">
        <w:trPr>
          <w:trHeight w:val="300"/>
        </w:trPr>
        <w:tc>
          <w:tcPr>
            <w:tcW w:w="90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2</w:t>
            </w:r>
          </w:p>
        </w:tc>
        <w:tc>
          <w:tcPr>
            <w:tcW w:w="279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Fizika III. szeminárium</w:t>
            </w:r>
          </w:p>
        </w:tc>
        <w:tc>
          <w:tcPr>
            <w:tcW w:w="198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VEMKFIM122F</w:t>
            </w:r>
          </w:p>
        </w:tc>
        <w:tc>
          <w:tcPr>
            <w:tcW w:w="81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13</w:t>
            </w:r>
          </w:p>
        </w:tc>
        <w:tc>
          <w:tcPr>
            <w:tcW w:w="45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w:t>
            </w:r>
          </w:p>
        </w:tc>
        <w:tc>
          <w:tcPr>
            <w:tcW w:w="426"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3</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4</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4</w:t>
            </w:r>
          </w:p>
        </w:tc>
        <w:tc>
          <w:tcPr>
            <w:tcW w:w="56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3</w:t>
            </w:r>
            <w:r>
              <w:rPr>
                <w:color w:val="000000"/>
                <w:sz w:val="20"/>
                <w:szCs w:val="20"/>
              </w:rPr>
              <w:t>,</w:t>
            </w:r>
            <w:r w:rsidRPr="000A24C0">
              <w:rPr>
                <w:color w:val="000000"/>
                <w:sz w:val="20"/>
                <w:szCs w:val="20"/>
              </w:rPr>
              <w:t>92</w:t>
            </w:r>
          </w:p>
        </w:tc>
        <w:tc>
          <w:tcPr>
            <w:tcW w:w="764"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92%</w:t>
            </w:r>
          </w:p>
        </w:tc>
      </w:tr>
      <w:tr w:rsidR="00517CF1" w:rsidRPr="000A24C0" w:rsidTr="00517CF1">
        <w:trPr>
          <w:trHeight w:val="300"/>
        </w:trPr>
        <w:tc>
          <w:tcPr>
            <w:tcW w:w="90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2</w:t>
            </w:r>
          </w:p>
        </w:tc>
        <w:tc>
          <w:tcPr>
            <w:tcW w:w="279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Fizikai kémia III</w:t>
            </w:r>
          </w:p>
        </w:tc>
        <w:tc>
          <w:tcPr>
            <w:tcW w:w="198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VEMKFKM112A</w:t>
            </w:r>
          </w:p>
        </w:tc>
        <w:tc>
          <w:tcPr>
            <w:tcW w:w="81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13</w:t>
            </w:r>
          </w:p>
        </w:tc>
        <w:tc>
          <w:tcPr>
            <w:tcW w:w="45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2</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2</w:t>
            </w:r>
          </w:p>
        </w:tc>
        <w:tc>
          <w:tcPr>
            <w:tcW w:w="426"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7</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w:t>
            </w:r>
          </w:p>
        </w:tc>
        <w:tc>
          <w:tcPr>
            <w:tcW w:w="56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3</w:t>
            </w:r>
            <w:r>
              <w:rPr>
                <w:color w:val="000000"/>
                <w:sz w:val="20"/>
                <w:szCs w:val="20"/>
              </w:rPr>
              <w:t>,</w:t>
            </w:r>
            <w:r w:rsidRPr="000A24C0">
              <w:rPr>
                <w:color w:val="000000"/>
                <w:sz w:val="20"/>
                <w:szCs w:val="20"/>
              </w:rPr>
              <w:t>09</w:t>
            </w:r>
          </w:p>
        </w:tc>
        <w:tc>
          <w:tcPr>
            <w:tcW w:w="764"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85%</w:t>
            </w:r>
          </w:p>
        </w:tc>
      </w:tr>
      <w:tr w:rsidR="00517CF1" w:rsidRPr="000A24C0" w:rsidTr="00517CF1">
        <w:trPr>
          <w:trHeight w:val="300"/>
        </w:trPr>
        <w:tc>
          <w:tcPr>
            <w:tcW w:w="90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2</w:t>
            </w:r>
          </w:p>
        </w:tc>
        <w:tc>
          <w:tcPr>
            <w:tcW w:w="279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Fizikai kémia III gyakorlat</w:t>
            </w:r>
          </w:p>
        </w:tc>
        <w:tc>
          <w:tcPr>
            <w:tcW w:w="198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VEMKFKM122A</w:t>
            </w:r>
          </w:p>
        </w:tc>
        <w:tc>
          <w:tcPr>
            <w:tcW w:w="81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13</w:t>
            </w:r>
          </w:p>
        </w:tc>
        <w:tc>
          <w:tcPr>
            <w:tcW w:w="45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6"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10</w:t>
            </w:r>
          </w:p>
        </w:tc>
        <w:tc>
          <w:tcPr>
            <w:tcW w:w="56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4</w:t>
            </w:r>
            <w:r>
              <w:rPr>
                <w:color w:val="000000"/>
                <w:sz w:val="20"/>
                <w:szCs w:val="20"/>
              </w:rPr>
              <w:t>,</w:t>
            </w:r>
            <w:r w:rsidRPr="000A24C0">
              <w:rPr>
                <w:color w:val="000000"/>
                <w:sz w:val="20"/>
                <w:szCs w:val="20"/>
              </w:rPr>
              <w:t>75</w:t>
            </w:r>
          </w:p>
        </w:tc>
        <w:tc>
          <w:tcPr>
            <w:tcW w:w="764"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92%</w:t>
            </w:r>
          </w:p>
        </w:tc>
      </w:tr>
      <w:tr w:rsidR="00517CF1" w:rsidRPr="000A24C0" w:rsidTr="00517CF1">
        <w:trPr>
          <w:trHeight w:val="300"/>
        </w:trPr>
        <w:tc>
          <w:tcPr>
            <w:tcW w:w="90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2</w:t>
            </w:r>
          </w:p>
        </w:tc>
        <w:tc>
          <w:tcPr>
            <w:tcW w:w="279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Felületanalitikai módszerek</w:t>
            </w:r>
          </w:p>
        </w:tc>
        <w:tc>
          <w:tcPr>
            <w:tcW w:w="198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VEMKKAM112F</w:t>
            </w:r>
          </w:p>
        </w:tc>
        <w:tc>
          <w:tcPr>
            <w:tcW w:w="81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13</w:t>
            </w:r>
          </w:p>
        </w:tc>
        <w:tc>
          <w:tcPr>
            <w:tcW w:w="45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2</w:t>
            </w:r>
          </w:p>
        </w:tc>
        <w:tc>
          <w:tcPr>
            <w:tcW w:w="426"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2</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6</w:t>
            </w:r>
          </w:p>
        </w:tc>
        <w:tc>
          <w:tcPr>
            <w:tcW w:w="56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4</w:t>
            </w:r>
            <w:r>
              <w:rPr>
                <w:color w:val="000000"/>
                <w:sz w:val="20"/>
                <w:szCs w:val="20"/>
              </w:rPr>
              <w:t>,</w:t>
            </w:r>
            <w:r w:rsidRPr="000A24C0">
              <w:rPr>
                <w:color w:val="000000"/>
                <w:sz w:val="20"/>
                <w:szCs w:val="20"/>
              </w:rPr>
              <w:t>09</w:t>
            </w:r>
          </w:p>
        </w:tc>
        <w:tc>
          <w:tcPr>
            <w:tcW w:w="764"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85%</w:t>
            </w:r>
          </w:p>
        </w:tc>
      </w:tr>
      <w:tr w:rsidR="00517CF1" w:rsidRPr="000A24C0" w:rsidTr="00517CF1">
        <w:trPr>
          <w:trHeight w:val="300"/>
        </w:trPr>
        <w:tc>
          <w:tcPr>
            <w:tcW w:w="90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2</w:t>
            </w:r>
          </w:p>
        </w:tc>
        <w:tc>
          <w:tcPr>
            <w:tcW w:w="279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Molekuláris biológia</w:t>
            </w:r>
          </w:p>
        </w:tc>
        <w:tc>
          <w:tcPr>
            <w:tcW w:w="198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VEMKLIB312M</w:t>
            </w:r>
          </w:p>
        </w:tc>
        <w:tc>
          <w:tcPr>
            <w:tcW w:w="81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13</w:t>
            </w:r>
          </w:p>
        </w:tc>
        <w:tc>
          <w:tcPr>
            <w:tcW w:w="45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w:t>
            </w:r>
          </w:p>
        </w:tc>
        <w:tc>
          <w:tcPr>
            <w:tcW w:w="426"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3</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3</w:t>
            </w:r>
          </w:p>
        </w:tc>
        <w:tc>
          <w:tcPr>
            <w:tcW w:w="56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4</w:t>
            </w:r>
            <w:r>
              <w:rPr>
                <w:color w:val="000000"/>
                <w:sz w:val="20"/>
                <w:szCs w:val="20"/>
              </w:rPr>
              <w:t>,</w:t>
            </w:r>
            <w:r w:rsidRPr="000A24C0">
              <w:rPr>
                <w:color w:val="000000"/>
                <w:sz w:val="20"/>
                <w:szCs w:val="20"/>
              </w:rPr>
              <w:t>00</w:t>
            </w:r>
          </w:p>
        </w:tc>
        <w:tc>
          <w:tcPr>
            <w:tcW w:w="764"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62%</w:t>
            </w:r>
          </w:p>
        </w:tc>
      </w:tr>
      <w:tr w:rsidR="00517CF1" w:rsidRPr="000A24C0" w:rsidTr="00517CF1">
        <w:trPr>
          <w:trHeight w:val="300"/>
        </w:trPr>
        <w:tc>
          <w:tcPr>
            <w:tcW w:w="90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2</w:t>
            </w:r>
          </w:p>
        </w:tc>
        <w:tc>
          <w:tcPr>
            <w:tcW w:w="279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Szerves kémia IV</w:t>
            </w:r>
          </w:p>
        </w:tc>
        <w:tc>
          <w:tcPr>
            <w:tcW w:w="198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VEMKOKM112N</w:t>
            </w:r>
          </w:p>
        </w:tc>
        <w:tc>
          <w:tcPr>
            <w:tcW w:w="81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13</w:t>
            </w:r>
          </w:p>
        </w:tc>
        <w:tc>
          <w:tcPr>
            <w:tcW w:w="45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6</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6"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3</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5</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2</w:t>
            </w:r>
          </w:p>
        </w:tc>
        <w:tc>
          <w:tcPr>
            <w:tcW w:w="56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3</w:t>
            </w:r>
            <w:r>
              <w:rPr>
                <w:color w:val="000000"/>
                <w:sz w:val="20"/>
                <w:szCs w:val="20"/>
              </w:rPr>
              <w:t>,</w:t>
            </w:r>
            <w:r w:rsidRPr="000A24C0">
              <w:rPr>
                <w:color w:val="000000"/>
                <w:sz w:val="20"/>
                <w:szCs w:val="20"/>
              </w:rPr>
              <w:t>90</w:t>
            </w:r>
          </w:p>
        </w:tc>
        <w:tc>
          <w:tcPr>
            <w:tcW w:w="764"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77%</w:t>
            </w:r>
          </w:p>
        </w:tc>
      </w:tr>
      <w:tr w:rsidR="00517CF1" w:rsidRPr="000A24C0" w:rsidTr="00517CF1">
        <w:trPr>
          <w:trHeight w:val="300"/>
        </w:trPr>
        <w:tc>
          <w:tcPr>
            <w:tcW w:w="90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2</w:t>
            </w:r>
          </w:p>
        </w:tc>
        <w:tc>
          <w:tcPr>
            <w:tcW w:w="279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Szerves kémia szigorlat</w:t>
            </w:r>
          </w:p>
        </w:tc>
        <w:tc>
          <w:tcPr>
            <w:tcW w:w="198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VEMKOKM1X0S</w:t>
            </w:r>
          </w:p>
        </w:tc>
        <w:tc>
          <w:tcPr>
            <w:tcW w:w="81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14</w:t>
            </w:r>
          </w:p>
        </w:tc>
        <w:tc>
          <w:tcPr>
            <w:tcW w:w="45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6"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5</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3</w:t>
            </w:r>
          </w:p>
        </w:tc>
        <w:tc>
          <w:tcPr>
            <w:tcW w:w="56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4</w:t>
            </w:r>
            <w:r>
              <w:rPr>
                <w:color w:val="000000"/>
                <w:sz w:val="20"/>
                <w:szCs w:val="20"/>
              </w:rPr>
              <w:t>,</w:t>
            </w:r>
            <w:r w:rsidRPr="000A24C0">
              <w:rPr>
                <w:color w:val="000000"/>
                <w:sz w:val="20"/>
                <w:szCs w:val="20"/>
              </w:rPr>
              <w:t>38</w:t>
            </w:r>
          </w:p>
        </w:tc>
        <w:tc>
          <w:tcPr>
            <w:tcW w:w="764"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57%</w:t>
            </w:r>
          </w:p>
        </w:tc>
      </w:tr>
      <w:tr w:rsidR="00517CF1" w:rsidRPr="000A24C0" w:rsidTr="00517CF1">
        <w:trPr>
          <w:trHeight w:val="300"/>
        </w:trPr>
        <w:tc>
          <w:tcPr>
            <w:tcW w:w="90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2</w:t>
            </w:r>
          </w:p>
        </w:tc>
        <w:tc>
          <w:tcPr>
            <w:tcW w:w="279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Integrált kémiai laboratóriumi gyakorlatok vegyészeknek</w:t>
            </w:r>
          </w:p>
        </w:tc>
        <w:tc>
          <w:tcPr>
            <w:tcW w:w="198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VEMKOKM23xL</w:t>
            </w:r>
          </w:p>
        </w:tc>
        <w:tc>
          <w:tcPr>
            <w:tcW w:w="81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12</w:t>
            </w:r>
          </w:p>
        </w:tc>
        <w:tc>
          <w:tcPr>
            <w:tcW w:w="45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6"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2</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10</w:t>
            </w:r>
          </w:p>
        </w:tc>
        <w:tc>
          <w:tcPr>
            <w:tcW w:w="56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4</w:t>
            </w:r>
            <w:r>
              <w:rPr>
                <w:color w:val="000000"/>
                <w:sz w:val="20"/>
                <w:szCs w:val="20"/>
              </w:rPr>
              <w:t>,</w:t>
            </w:r>
            <w:r w:rsidRPr="000A24C0">
              <w:rPr>
                <w:color w:val="000000"/>
                <w:sz w:val="20"/>
                <w:szCs w:val="20"/>
              </w:rPr>
              <w:t>83</w:t>
            </w:r>
          </w:p>
        </w:tc>
        <w:tc>
          <w:tcPr>
            <w:tcW w:w="764"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100%</w:t>
            </w:r>
          </w:p>
        </w:tc>
      </w:tr>
      <w:tr w:rsidR="00517CF1" w:rsidRPr="000A24C0" w:rsidTr="00517CF1">
        <w:trPr>
          <w:trHeight w:val="300"/>
        </w:trPr>
        <w:tc>
          <w:tcPr>
            <w:tcW w:w="90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3</w:t>
            </w:r>
          </w:p>
        </w:tc>
        <w:tc>
          <w:tcPr>
            <w:tcW w:w="279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Fizikai kémia szigorlat</w:t>
            </w:r>
          </w:p>
        </w:tc>
        <w:tc>
          <w:tcPr>
            <w:tcW w:w="198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VEMKFKM2X0F</w:t>
            </w:r>
          </w:p>
        </w:tc>
        <w:tc>
          <w:tcPr>
            <w:tcW w:w="81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4</w:t>
            </w:r>
          </w:p>
        </w:tc>
        <w:tc>
          <w:tcPr>
            <w:tcW w:w="45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6"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4</w:t>
            </w:r>
          </w:p>
        </w:tc>
        <w:tc>
          <w:tcPr>
            <w:tcW w:w="56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5</w:t>
            </w:r>
            <w:r>
              <w:rPr>
                <w:color w:val="000000"/>
                <w:sz w:val="20"/>
                <w:szCs w:val="20"/>
              </w:rPr>
              <w:t>,</w:t>
            </w:r>
            <w:r w:rsidRPr="000A24C0">
              <w:rPr>
                <w:color w:val="000000"/>
                <w:sz w:val="20"/>
                <w:szCs w:val="20"/>
              </w:rPr>
              <w:t>00</w:t>
            </w:r>
          </w:p>
        </w:tc>
        <w:tc>
          <w:tcPr>
            <w:tcW w:w="764"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100%</w:t>
            </w:r>
          </w:p>
        </w:tc>
      </w:tr>
      <w:tr w:rsidR="00517CF1" w:rsidRPr="000A24C0" w:rsidTr="00517CF1">
        <w:trPr>
          <w:trHeight w:val="300"/>
        </w:trPr>
        <w:tc>
          <w:tcPr>
            <w:tcW w:w="90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3</w:t>
            </w:r>
          </w:p>
        </w:tc>
        <w:tc>
          <w:tcPr>
            <w:tcW w:w="279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Korszerű környezetanalitikai módszerek</w:t>
            </w:r>
          </w:p>
        </w:tc>
        <w:tc>
          <w:tcPr>
            <w:tcW w:w="198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VEMKKAM155K</w:t>
            </w:r>
          </w:p>
        </w:tc>
        <w:tc>
          <w:tcPr>
            <w:tcW w:w="81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3</w:t>
            </w:r>
          </w:p>
        </w:tc>
        <w:tc>
          <w:tcPr>
            <w:tcW w:w="45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6"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3</w:t>
            </w:r>
          </w:p>
        </w:tc>
        <w:tc>
          <w:tcPr>
            <w:tcW w:w="56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5</w:t>
            </w:r>
            <w:r>
              <w:rPr>
                <w:color w:val="000000"/>
                <w:sz w:val="20"/>
                <w:szCs w:val="20"/>
              </w:rPr>
              <w:t>,</w:t>
            </w:r>
            <w:r w:rsidRPr="000A24C0">
              <w:rPr>
                <w:color w:val="000000"/>
                <w:sz w:val="20"/>
                <w:szCs w:val="20"/>
              </w:rPr>
              <w:t>00</w:t>
            </w:r>
          </w:p>
        </w:tc>
        <w:tc>
          <w:tcPr>
            <w:tcW w:w="764"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100%</w:t>
            </w:r>
          </w:p>
        </w:tc>
      </w:tr>
      <w:tr w:rsidR="00517CF1" w:rsidRPr="000A24C0" w:rsidTr="00517CF1">
        <w:trPr>
          <w:trHeight w:val="300"/>
        </w:trPr>
        <w:tc>
          <w:tcPr>
            <w:tcW w:w="90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3</w:t>
            </w:r>
          </w:p>
        </w:tc>
        <w:tc>
          <w:tcPr>
            <w:tcW w:w="279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Spektroszkópia</w:t>
            </w:r>
          </w:p>
        </w:tc>
        <w:tc>
          <w:tcPr>
            <w:tcW w:w="198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VEMKKAM412S</w:t>
            </w:r>
          </w:p>
        </w:tc>
        <w:tc>
          <w:tcPr>
            <w:tcW w:w="81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9</w:t>
            </w:r>
          </w:p>
        </w:tc>
        <w:tc>
          <w:tcPr>
            <w:tcW w:w="45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2</w:t>
            </w:r>
          </w:p>
        </w:tc>
        <w:tc>
          <w:tcPr>
            <w:tcW w:w="426"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6</w:t>
            </w:r>
          </w:p>
        </w:tc>
        <w:tc>
          <w:tcPr>
            <w:tcW w:w="56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4</w:t>
            </w:r>
            <w:r>
              <w:rPr>
                <w:color w:val="000000"/>
                <w:sz w:val="20"/>
                <w:szCs w:val="20"/>
              </w:rPr>
              <w:t>,</w:t>
            </w:r>
            <w:r w:rsidRPr="000A24C0">
              <w:rPr>
                <w:color w:val="000000"/>
                <w:sz w:val="20"/>
                <w:szCs w:val="20"/>
              </w:rPr>
              <w:t>22</w:t>
            </w:r>
          </w:p>
        </w:tc>
        <w:tc>
          <w:tcPr>
            <w:tcW w:w="764"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100%</w:t>
            </w:r>
          </w:p>
        </w:tc>
      </w:tr>
      <w:tr w:rsidR="00517CF1" w:rsidRPr="000A24C0" w:rsidTr="00517CF1">
        <w:trPr>
          <w:trHeight w:val="300"/>
        </w:trPr>
        <w:tc>
          <w:tcPr>
            <w:tcW w:w="90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3</w:t>
            </w:r>
          </w:p>
        </w:tc>
        <w:tc>
          <w:tcPr>
            <w:tcW w:w="279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Termoanalitika</w:t>
            </w:r>
          </w:p>
        </w:tc>
        <w:tc>
          <w:tcPr>
            <w:tcW w:w="198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VEMKKAM412T</w:t>
            </w:r>
          </w:p>
        </w:tc>
        <w:tc>
          <w:tcPr>
            <w:tcW w:w="81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w:t>
            </w:r>
          </w:p>
        </w:tc>
        <w:tc>
          <w:tcPr>
            <w:tcW w:w="45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6"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56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4</w:t>
            </w:r>
            <w:r>
              <w:rPr>
                <w:color w:val="000000"/>
                <w:sz w:val="20"/>
                <w:szCs w:val="20"/>
              </w:rPr>
              <w:t>,</w:t>
            </w:r>
            <w:r w:rsidRPr="000A24C0">
              <w:rPr>
                <w:color w:val="000000"/>
                <w:sz w:val="20"/>
                <w:szCs w:val="20"/>
              </w:rPr>
              <w:t>00</w:t>
            </w:r>
          </w:p>
        </w:tc>
        <w:tc>
          <w:tcPr>
            <w:tcW w:w="764"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100%</w:t>
            </w:r>
          </w:p>
        </w:tc>
      </w:tr>
      <w:tr w:rsidR="00517CF1" w:rsidRPr="000A24C0" w:rsidTr="00517CF1">
        <w:trPr>
          <w:trHeight w:val="300"/>
        </w:trPr>
        <w:tc>
          <w:tcPr>
            <w:tcW w:w="90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3</w:t>
            </w:r>
          </w:p>
        </w:tc>
        <w:tc>
          <w:tcPr>
            <w:tcW w:w="279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Mérések validálása</w:t>
            </w:r>
          </w:p>
        </w:tc>
        <w:tc>
          <w:tcPr>
            <w:tcW w:w="198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VEMKKAM422V</w:t>
            </w:r>
          </w:p>
        </w:tc>
        <w:tc>
          <w:tcPr>
            <w:tcW w:w="81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5</w:t>
            </w:r>
          </w:p>
        </w:tc>
        <w:tc>
          <w:tcPr>
            <w:tcW w:w="45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6"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2</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w:t>
            </w:r>
          </w:p>
        </w:tc>
        <w:tc>
          <w:tcPr>
            <w:tcW w:w="56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4</w:t>
            </w:r>
            <w:r>
              <w:rPr>
                <w:color w:val="000000"/>
                <w:sz w:val="20"/>
                <w:szCs w:val="20"/>
              </w:rPr>
              <w:t>,</w:t>
            </w:r>
            <w:r w:rsidRPr="000A24C0">
              <w:rPr>
                <w:color w:val="000000"/>
                <w:sz w:val="20"/>
                <w:szCs w:val="20"/>
              </w:rPr>
              <w:t>00</w:t>
            </w:r>
          </w:p>
        </w:tc>
        <w:tc>
          <w:tcPr>
            <w:tcW w:w="764"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80%</w:t>
            </w:r>
          </w:p>
        </w:tc>
      </w:tr>
      <w:tr w:rsidR="00517CF1" w:rsidRPr="000A24C0" w:rsidTr="00517CF1">
        <w:trPr>
          <w:trHeight w:val="300"/>
        </w:trPr>
        <w:tc>
          <w:tcPr>
            <w:tcW w:w="90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3</w:t>
            </w:r>
          </w:p>
        </w:tc>
        <w:tc>
          <w:tcPr>
            <w:tcW w:w="279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Választható analitikai laboratóriumi gyakorlat</w:t>
            </w:r>
          </w:p>
        </w:tc>
        <w:tc>
          <w:tcPr>
            <w:tcW w:w="198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VEMKKAM432A</w:t>
            </w:r>
          </w:p>
        </w:tc>
        <w:tc>
          <w:tcPr>
            <w:tcW w:w="81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4</w:t>
            </w:r>
          </w:p>
        </w:tc>
        <w:tc>
          <w:tcPr>
            <w:tcW w:w="45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6"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4</w:t>
            </w:r>
          </w:p>
        </w:tc>
        <w:tc>
          <w:tcPr>
            <w:tcW w:w="56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5</w:t>
            </w:r>
            <w:r>
              <w:rPr>
                <w:color w:val="000000"/>
                <w:sz w:val="20"/>
                <w:szCs w:val="20"/>
              </w:rPr>
              <w:t>,</w:t>
            </w:r>
            <w:r w:rsidRPr="000A24C0">
              <w:rPr>
                <w:color w:val="000000"/>
                <w:sz w:val="20"/>
                <w:szCs w:val="20"/>
              </w:rPr>
              <w:t>00</w:t>
            </w:r>
          </w:p>
        </w:tc>
        <w:tc>
          <w:tcPr>
            <w:tcW w:w="764"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100%</w:t>
            </w:r>
          </w:p>
        </w:tc>
      </w:tr>
      <w:tr w:rsidR="00517CF1" w:rsidRPr="000A24C0" w:rsidTr="00517CF1">
        <w:trPr>
          <w:trHeight w:val="300"/>
        </w:trPr>
        <w:tc>
          <w:tcPr>
            <w:tcW w:w="90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3</w:t>
            </w:r>
          </w:p>
        </w:tc>
        <w:tc>
          <w:tcPr>
            <w:tcW w:w="279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Diplomamunka I</w:t>
            </w:r>
          </w:p>
        </w:tc>
        <w:tc>
          <w:tcPr>
            <w:tcW w:w="198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VEMKOKM13XD</w:t>
            </w:r>
          </w:p>
        </w:tc>
        <w:tc>
          <w:tcPr>
            <w:tcW w:w="81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6</w:t>
            </w:r>
          </w:p>
        </w:tc>
        <w:tc>
          <w:tcPr>
            <w:tcW w:w="45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6"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5</w:t>
            </w:r>
          </w:p>
        </w:tc>
        <w:tc>
          <w:tcPr>
            <w:tcW w:w="56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4</w:t>
            </w:r>
            <w:r>
              <w:rPr>
                <w:color w:val="000000"/>
                <w:sz w:val="20"/>
                <w:szCs w:val="20"/>
              </w:rPr>
              <w:t>,</w:t>
            </w:r>
            <w:r w:rsidRPr="000A24C0">
              <w:rPr>
                <w:color w:val="000000"/>
                <w:sz w:val="20"/>
                <w:szCs w:val="20"/>
              </w:rPr>
              <w:t>67</w:t>
            </w:r>
          </w:p>
        </w:tc>
        <w:tc>
          <w:tcPr>
            <w:tcW w:w="764"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100%</w:t>
            </w:r>
          </w:p>
        </w:tc>
      </w:tr>
      <w:tr w:rsidR="00517CF1" w:rsidRPr="000A24C0" w:rsidTr="00517CF1">
        <w:trPr>
          <w:trHeight w:val="300"/>
        </w:trPr>
        <w:tc>
          <w:tcPr>
            <w:tcW w:w="90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3</w:t>
            </w:r>
          </w:p>
        </w:tc>
        <w:tc>
          <w:tcPr>
            <w:tcW w:w="279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Szerves vegyületek szerkezet-meghatározása</w:t>
            </w:r>
          </w:p>
        </w:tc>
        <w:tc>
          <w:tcPr>
            <w:tcW w:w="198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VEMKOKM522V</w:t>
            </w:r>
          </w:p>
        </w:tc>
        <w:tc>
          <w:tcPr>
            <w:tcW w:w="81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12</w:t>
            </w:r>
          </w:p>
        </w:tc>
        <w:tc>
          <w:tcPr>
            <w:tcW w:w="45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6"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4</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7</w:t>
            </w:r>
          </w:p>
        </w:tc>
        <w:tc>
          <w:tcPr>
            <w:tcW w:w="56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4</w:t>
            </w:r>
            <w:r>
              <w:rPr>
                <w:color w:val="000000"/>
                <w:sz w:val="20"/>
                <w:szCs w:val="20"/>
              </w:rPr>
              <w:t>,</w:t>
            </w:r>
            <w:r w:rsidRPr="000A24C0">
              <w:rPr>
                <w:color w:val="000000"/>
                <w:sz w:val="20"/>
                <w:szCs w:val="20"/>
              </w:rPr>
              <w:t>64</w:t>
            </w:r>
          </w:p>
        </w:tc>
        <w:tc>
          <w:tcPr>
            <w:tcW w:w="764"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92%</w:t>
            </w:r>
          </w:p>
        </w:tc>
      </w:tr>
      <w:tr w:rsidR="00517CF1" w:rsidRPr="000A24C0" w:rsidTr="00517CF1">
        <w:trPr>
          <w:trHeight w:val="300"/>
        </w:trPr>
        <w:tc>
          <w:tcPr>
            <w:tcW w:w="90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3</w:t>
            </w:r>
          </w:p>
        </w:tc>
        <w:tc>
          <w:tcPr>
            <w:tcW w:w="279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Anyagtudomány</w:t>
            </w:r>
          </w:p>
        </w:tc>
        <w:tc>
          <w:tcPr>
            <w:tcW w:w="198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VEMKSIM114A</w:t>
            </w:r>
          </w:p>
        </w:tc>
        <w:tc>
          <w:tcPr>
            <w:tcW w:w="81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w:t>
            </w:r>
          </w:p>
        </w:tc>
        <w:tc>
          <w:tcPr>
            <w:tcW w:w="45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6"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w:t>
            </w:r>
          </w:p>
        </w:tc>
        <w:tc>
          <w:tcPr>
            <w:tcW w:w="56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5</w:t>
            </w:r>
            <w:r>
              <w:rPr>
                <w:color w:val="000000"/>
                <w:sz w:val="20"/>
                <w:szCs w:val="20"/>
              </w:rPr>
              <w:t>,</w:t>
            </w:r>
            <w:r w:rsidRPr="000A24C0">
              <w:rPr>
                <w:color w:val="000000"/>
                <w:sz w:val="20"/>
                <w:szCs w:val="20"/>
              </w:rPr>
              <w:t>00</w:t>
            </w:r>
          </w:p>
        </w:tc>
        <w:tc>
          <w:tcPr>
            <w:tcW w:w="764"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100%</w:t>
            </w:r>
          </w:p>
        </w:tc>
      </w:tr>
      <w:tr w:rsidR="00517CF1" w:rsidRPr="000A24C0" w:rsidTr="00517CF1">
        <w:trPr>
          <w:trHeight w:val="300"/>
        </w:trPr>
        <w:tc>
          <w:tcPr>
            <w:tcW w:w="90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4</w:t>
            </w:r>
          </w:p>
        </w:tc>
        <w:tc>
          <w:tcPr>
            <w:tcW w:w="279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Szerves vegyületek sztereokémiája</w:t>
            </w:r>
          </w:p>
        </w:tc>
        <w:tc>
          <w:tcPr>
            <w:tcW w:w="198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VEMKOK5112S</w:t>
            </w:r>
          </w:p>
        </w:tc>
        <w:tc>
          <w:tcPr>
            <w:tcW w:w="81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3</w:t>
            </w:r>
          </w:p>
        </w:tc>
        <w:tc>
          <w:tcPr>
            <w:tcW w:w="45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6"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w:t>
            </w:r>
          </w:p>
        </w:tc>
        <w:tc>
          <w:tcPr>
            <w:tcW w:w="56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4</w:t>
            </w:r>
            <w:r>
              <w:rPr>
                <w:color w:val="000000"/>
                <w:sz w:val="20"/>
                <w:szCs w:val="20"/>
              </w:rPr>
              <w:t>,</w:t>
            </w:r>
            <w:r w:rsidRPr="000A24C0">
              <w:rPr>
                <w:color w:val="000000"/>
                <w:sz w:val="20"/>
                <w:szCs w:val="20"/>
              </w:rPr>
              <w:t>50</w:t>
            </w:r>
          </w:p>
        </w:tc>
        <w:tc>
          <w:tcPr>
            <w:tcW w:w="764"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67%</w:t>
            </w:r>
          </w:p>
        </w:tc>
      </w:tr>
      <w:tr w:rsidR="00517CF1" w:rsidRPr="000A24C0" w:rsidTr="00517CF1">
        <w:trPr>
          <w:trHeight w:val="300"/>
        </w:trPr>
        <w:tc>
          <w:tcPr>
            <w:tcW w:w="90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4</w:t>
            </w:r>
          </w:p>
        </w:tc>
        <w:tc>
          <w:tcPr>
            <w:tcW w:w="279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Diplomamunka II</w:t>
            </w:r>
          </w:p>
        </w:tc>
        <w:tc>
          <w:tcPr>
            <w:tcW w:w="198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VEMKOKM23XD</w:t>
            </w:r>
          </w:p>
        </w:tc>
        <w:tc>
          <w:tcPr>
            <w:tcW w:w="81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5</w:t>
            </w:r>
          </w:p>
        </w:tc>
        <w:tc>
          <w:tcPr>
            <w:tcW w:w="45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6"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4</w:t>
            </w:r>
          </w:p>
        </w:tc>
        <w:tc>
          <w:tcPr>
            <w:tcW w:w="56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4</w:t>
            </w:r>
            <w:r>
              <w:rPr>
                <w:color w:val="000000"/>
                <w:sz w:val="20"/>
                <w:szCs w:val="20"/>
              </w:rPr>
              <w:t>,</w:t>
            </w:r>
            <w:r w:rsidRPr="000A24C0">
              <w:rPr>
                <w:color w:val="000000"/>
                <w:sz w:val="20"/>
                <w:szCs w:val="20"/>
              </w:rPr>
              <w:t>80</w:t>
            </w:r>
          </w:p>
        </w:tc>
        <w:tc>
          <w:tcPr>
            <w:tcW w:w="764"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100%</w:t>
            </w:r>
          </w:p>
        </w:tc>
      </w:tr>
      <w:tr w:rsidR="00517CF1" w:rsidRPr="000A24C0" w:rsidTr="00517CF1">
        <w:trPr>
          <w:trHeight w:val="300"/>
        </w:trPr>
        <w:tc>
          <w:tcPr>
            <w:tcW w:w="90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4</w:t>
            </w:r>
          </w:p>
        </w:tc>
        <w:tc>
          <w:tcPr>
            <w:tcW w:w="279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Sugaras és nukleáris balesetek, tapasztalatok</w:t>
            </w:r>
          </w:p>
        </w:tc>
        <w:tc>
          <w:tcPr>
            <w:tcW w:w="198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VEMKRKR222S</w:t>
            </w:r>
          </w:p>
        </w:tc>
        <w:tc>
          <w:tcPr>
            <w:tcW w:w="81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8</w:t>
            </w:r>
          </w:p>
        </w:tc>
        <w:tc>
          <w:tcPr>
            <w:tcW w:w="45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6"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4</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4</w:t>
            </w:r>
          </w:p>
        </w:tc>
        <w:tc>
          <w:tcPr>
            <w:tcW w:w="56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4</w:t>
            </w:r>
            <w:r>
              <w:rPr>
                <w:color w:val="000000"/>
                <w:sz w:val="20"/>
                <w:szCs w:val="20"/>
              </w:rPr>
              <w:t>,</w:t>
            </w:r>
            <w:r w:rsidRPr="000A24C0">
              <w:rPr>
                <w:color w:val="000000"/>
                <w:sz w:val="20"/>
                <w:szCs w:val="20"/>
              </w:rPr>
              <w:t>50</w:t>
            </w:r>
          </w:p>
        </w:tc>
        <w:tc>
          <w:tcPr>
            <w:tcW w:w="764"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100%</w:t>
            </w:r>
          </w:p>
        </w:tc>
      </w:tr>
      <w:tr w:rsidR="00517CF1" w:rsidRPr="000A24C0" w:rsidTr="00517CF1">
        <w:trPr>
          <w:trHeight w:val="300"/>
        </w:trPr>
        <w:tc>
          <w:tcPr>
            <w:tcW w:w="907"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ált.</w:t>
            </w:r>
            <w:r>
              <w:rPr>
                <w:color w:val="000000"/>
                <w:sz w:val="20"/>
                <w:szCs w:val="20"/>
              </w:rPr>
              <w:t xml:space="preserve"> </w:t>
            </w:r>
            <w:r w:rsidRPr="000A24C0">
              <w:rPr>
                <w:color w:val="000000"/>
                <w:sz w:val="20"/>
                <w:szCs w:val="20"/>
              </w:rPr>
              <w:t>műv.</w:t>
            </w:r>
          </w:p>
        </w:tc>
        <w:tc>
          <w:tcPr>
            <w:tcW w:w="279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A világegyetem megismerésének története</w:t>
            </w:r>
          </w:p>
        </w:tc>
        <w:tc>
          <w:tcPr>
            <w:tcW w:w="198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VEMKFISV12K</w:t>
            </w:r>
          </w:p>
        </w:tc>
        <w:tc>
          <w:tcPr>
            <w:tcW w:w="81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2</w:t>
            </w:r>
          </w:p>
        </w:tc>
        <w:tc>
          <w:tcPr>
            <w:tcW w:w="45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6"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2</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56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4</w:t>
            </w:r>
            <w:r>
              <w:rPr>
                <w:color w:val="000000"/>
                <w:sz w:val="20"/>
                <w:szCs w:val="20"/>
              </w:rPr>
              <w:t>,</w:t>
            </w:r>
            <w:r w:rsidRPr="000A24C0">
              <w:rPr>
                <w:color w:val="000000"/>
                <w:sz w:val="20"/>
                <w:szCs w:val="20"/>
              </w:rPr>
              <w:t>00</w:t>
            </w:r>
          </w:p>
        </w:tc>
        <w:tc>
          <w:tcPr>
            <w:tcW w:w="764"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100%</w:t>
            </w:r>
          </w:p>
        </w:tc>
      </w:tr>
      <w:tr w:rsidR="00517CF1" w:rsidRPr="000A24C0" w:rsidTr="00517CF1">
        <w:trPr>
          <w:trHeight w:val="300"/>
        </w:trPr>
        <w:tc>
          <w:tcPr>
            <w:tcW w:w="907"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vál. szaktárgy</w:t>
            </w:r>
          </w:p>
        </w:tc>
        <w:tc>
          <w:tcPr>
            <w:tcW w:w="279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Fémorganikus kémia I</w:t>
            </w:r>
          </w:p>
        </w:tc>
        <w:tc>
          <w:tcPr>
            <w:tcW w:w="198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VEMKAKV212F</w:t>
            </w:r>
          </w:p>
        </w:tc>
        <w:tc>
          <w:tcPr>
            <w:tcW w:w="81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4</w:t>
            </w:r>
          </w:p>
        </w:tc>
        <w:tc>
          <w:tcPr>
            <w:tcW w:w="45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6"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2</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w:t>
            </w:r>
          </w:p>
        </w:tc>
        <w:tc>
          <w:tcPr>
            <w:tcW w:w="56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4</w:t>
            </w:r>
            <w:r>
              <w:rPr>
                <w:color w:val="000000"/>
                <w:sz w:val="20"/>
                <w:szCs w:val="20"/>
              </w:rPr>
              <w:t>,</w:t>
            </w:r>
            <w:r w:rsidRPr="000A24C0">
              <w:rPr>
                <w:color w:val="000000"/>
                <w:sz w:val="20"/>
                <w:szCs w:val="20"/>
              </w:rPr>
              <w:t>00</w:t>
            </w:r>
          </w:p>
        </w:tc>
        <w:tc>
          <w:tcPr>
            <w:tcW w:w="764"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100%</w:t>
            </w:r>
          </w:p>
        </w:tc>
      </w:tr>
      <w:tr w:rsidR="00517CF1" w:rsidRPr="000A24C0" w:rsidTr="00517CF1">
        <w:trPr>
          <w:trHeight w:val="300"/>
        </w:trPr>
        <w:tc>
          <w:tcPr>
            <w:tcW w:w="907"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vál. szaktárgy</w:t>
            </w:r>
          </w:p>
        </w:tc>
        <w:tc>
          <w:tcPr>
            <w:tcW w:w="279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Bioanalízis</w:t>
            </w:r>
          </w:p>
        </w:tc>
        <w:tc>
          <w:tcPr>
            <w:tcW w:w="198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VEMKKAB143B</w:t>
            </w:r>
          </w:p>
        </w:tc>
        <w:tc>
          <w:tcPr>
            <w:tcW w:w="81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5</w:t>
            </w:r>
          </w:p>
        </w:tc>
        <w:tc>
          <w:tcPr>
            <w:tcW w:w="45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6"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4</w:t>
            </w:r>
          </w:p>
        </w:tc>
        <w:tc>
          <w:tcPr>
            <w:tcW w:w="56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4</w:t>
            </w:r>
            <w:r>
              <w:rPr>
                <w:color w:val="000000"/>
                <w:sz w:val="20"/>
                <w:szCs w:val="20"/>
              </w:rPr>
              <w:t>,</w:t>
            </w:r>
            <w:r w:rsidRPr="000A24C0">
              <w:rPr>
                <w:color w:val="000000"/>
                <w:sz w:val="20"/>
                <w:szCs w:val="20"/>
              </w:rPr>
              <w:t>80</w:t>
            </w:r>
          </w:p>
        </w:tc>
        <w:tc>
          <w:tcPr>
            <w:tcW w:w="764"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100%</w:t>
            </w:r>
          </w:p>
        </w:tc>
      </w:tr>
      <w:tr w:rsidR="00517CF1" w:rsidRPr="000A24C0" w:rsidTr="00517CF1">
        <w:trPr>
          <w:trHeight w:val="300"/>
        </w:trPr>
        <w:tc>
          <w:tcPr>
            <w:tcW w:w="907"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vál. szaktárgy</w:t>
            </w:r>
          </w:p>
        </w:tc>
        <w:tc>
          <w:tcPr>
            <w:tcW w:w="279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Gyógyszerkémia és szintézistervezés</w:t>
            </w:r>
          </w:p>
        </w:tc>
        <w:tc>
          <w:tcPr>
            <w:tcW w:w="198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VEMKOT4244A</w:t>
            </w:r>
          </w:p>
        </w:tc>
        <w:tc>
          <w:tcPr>
            <w:tcW w:w="81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7</w:t>
            </w:r>
          </w:p>
        </w:tc>
        <w:tc>
          <w:tcPr>
            <w:tcW w:w="45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6"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2</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4</w:t>
            </w:r>
          </w:p>
        </w:tc>
        <w:tc>
          <w:tcPr>
            <w:tcW w:w="56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4</w:t>
            </w:r>
            <w:r>
              <w:rPr>
                <w:color w:val="000000"/>
                <w:sz w:val="20"/>
                <w:szCs w:val="20"/>
              </w:rPr>
              <w:t>,</w:t>
            </w:r>
            <w:r w:rsidRPr="000A24C0">
              <w:rPr>
                <w:color w:val="000000"/>
                <w:sz w:val="20"/>
                <w:szCs w:val="20"/>
              </w:rPr>
              <w:t>43</w:t>
            </w:r>
          </w:p>
        </w:tc>
        <w:tc>
          <w:tcPr>
            <w:tcW w:w="764"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100%</w:t>
            </w:r>
          </w:p>
        </w:tc>
      </w:tr>
      <w:tr w:rsidR="00517CF1" w:rsidRPr="000A24C0" w:rsidTr="00517CF1">
        <w:trPr>
          <w:trHeight w:val="300"/>
        </w:trPr>
        <w:tc>
          <w:tcPr>
            <w:tcW w:w="907"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lastRenderedPageBreak/>
              <w:t>vál. szaktárgy</w:t>
            </w:r>
          </w:p>
        </w:tc>
        <w:tc>
          <w:tcPr>
            <w:tcW w:w="279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NMR spekroszkópia</w:t>
            </w:r>
          </w:p>
        </w:tc>
        <w:tc>
          <w:tcPr>
            <w:tcW w:w="198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VEMKSI4312S</w:t>
            </w:r>
          </w:p>
        </w:tc>
        <w:tc>
          <w:tcPr>
            <w:tcW w:w="81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6</w:t>
            </w:r>
          </w:p>
        </w:tc>
        <w:tc>
          <w:tcPr>
            <w:tcW w:w="45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6"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6</w:t>
            </w:r>
          </w:p>
        </w:tc>
        <w:tc>
          <w:tcPr>
            <w:tcW w:w="56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5</w:t>
            </w:r>
            <w:r>
              <w:rPr>
                <w:color w:val="000000"/>
                <w:sz w:val="20"/>
                <w:szCs w:val="20"/>
              </w:rPr>
              <w:t>,</w:t>
            </w:r>
            <w:r w:rsidRPr="000A24C0">
              <w:rPr>
                <w:color w:val="000000"/>
                <w:sz w:val="20"/>
                <w:szCs w:val="20"/>
              </w:rPr>
              <w:t>00</w:t>
            </w:r>
          </w:p>
        </w:tc>
        <w:tc>
          <w:tcPr>
            <w:tcW w:w="764"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100%</w:t>
            </w:r>
          </w:p>
        </w:tc>
      </w:tr>
      <w:tr w:rsidR="00517CF1" w:rsidRPr="000A24C0" w:rsidTr="00517CF1">
        <w:trPr>
          <w:trHeight w:val="300"/>
        </w:trPr>
        <w:tc>
          <w:tcPr>
            <w:tcW w:w="907"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vál. szaktárgy</w:t>
            </w:r>
          </w:p>
        </w:tc>
        <w:tc>
          <w:tcPr>
            <w:tcW w:w="279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Biomérnöki műveletek</w:t>
            </w:r>
          </w:p>
        </w:tc>
        <w:tc>
          <w:tcPr>
            <w:tcW w:w="198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VEMKBMB344B</w:t>
            </w:r>
          </w:p>
        </w:tc>
        <w:tc>
          <w:tcPr>
            <w:tcW w:w="81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10</w:t>
            </w:r>
          </w:p>
        </w:tc>
        <w:tc>
          <w:tcPr>
            <w:tcW w:w="45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w:t>
            </w:r>
          </w:p>
        </w:tc>
        <w:tc>
          <w:tcPr>
            <w:tcW w:w="426"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5</w:t>
            </w:r>
          </w:p>
        </w:tc>
        <w:tc>
          <w:tcPr>
            <w:tcW w:w="56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4</w:t>
            </w:r>
            <w:r>
              <w:rPr>
                <w:color w:val="000000"/>
                <w:sz w:val="20"/>
                <w:szCs w:val="20"/>
              </w:rPr>
              <w:t>,</w:t>
            </w:r>
            <w:r w:rsidRPr="000A24C0">
              <w:rPr>
                <w:color w:val="000000"/>
                <w:sz w:val="20"/>
                <w:szCs w:val="20"/>
              </w:rPr>
              <w:t>50</w:t>
            </w:r>
          </w:p>
        </w:tc>
        <w:tc>
          <w:tcPr>
            <w:tcW w:w="764"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60%</w:t>
            </w:r>
          </w:p>
        </w:tc>
      </w:tr>
      <w:tr w:rsidR="00517CF1" w:rsidRPr="000A24C0" w:rsidTr="00517CF1">
        <w:trPr>
          <w:trHeight w:val="300"/>
        </w:trPr>
        <w:tc>
          <w:tcPr>
            <w:tcW w:w="907"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vál. szaktárgy</w:t>
            </w:r>
          </w:p>
        </w:tc>
        <w:tc>
          <w:tcPr>
            <w:tcW w:w="279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Érdekességek a molekuláris genetikában</w:t>
            </w:r>
          </w:p>
        </w:tc>
        <w:tc>
          <w:tcPr>
            <w:tcW w:w="198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VEMKOKSV12G</w:t>
            </w:r>
          </w:p>
        </w:tc>
        <w:tc>
          <w:tcPr>
            <w:tcW w:w="81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6</w:t>
            </w:r>
          </w:p>
        </w:tc>
        <w:tc>
          <w:tcPr>
            <w:tcW w:w="45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6"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0</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6</w:t>
            </w:r>
          </w:p>
        </w:tc>
        <w:tc>
          <w:tcPr>
            <w:tcW w:w="56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5</w:t>
            </w:r>
            <w:r>
              <w:rPr>
                <w:color w:val="000000"/>
                <w:sz w:val="20"/>
                <w:szCs w:val="20"/>
              </w:rPr>
              <w:t>,</w:t>
            </w:r>
            <w:r w:rsidRPr="000A24C0">
              <w:rPr>
                <w:color w:val="000000"/>
                <w:sz w:val="20"/>
                <w:szCs w:val="20"/>
              </w:rPr>
              <w:t>00</w:t>
            </w:r>
          </w:p>
        </w:tc>
        <w:tc>
          <w:tcPr>
            <w:tcW w:w="764"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100%</w:t>
            </w:r>
          </w:p>
        </w:tc>
      </w:tr>
      <w:tr w:rsidR="00517CF1" w:rsidRPr="000A24C0" w:rsidTr="00517CF1">
        <w:trPr>
          <w:trHeight w:val="300"/>
        </w:trPr>
        <w:tc>
          <w:tcPr>
            <w:tcW w:w="907"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vál. szaktárgy</w:t>
            </w:r>
          </w:p>
        </w:tc>
        <w:tc>
          <w:tcPr>
            <w:tcW w:w="279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Lineáris algebra</w:t>
            </w:r>
          </w:p>
        </w:tc>
        <w:tc>
          <w:tcPr>
            <w:tcW w:w="198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VEMIMAB112A</w:t>
            </w:r>
          </w:p>
        </w:tc>
        <w:tc>
          <w:tcPr>
            <w:tcW w:w="81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8</w:t>
            </w:r>
          </w:p>
        </w:tc>
        <w:tc>
          <w:tcPr>
            <w:tcW w:w="45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2</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w:t>
            </w:r>
          </w:p>
        </w:tc>
        <w:tc>
          <w:tcPr>
            <w:tcW w:w="426"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4</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2</w:t>
            </w:r>
          </w:p>
        </w:tc>
        <w:tc>
          <w:tcPr>
            <w:tcW w:w="56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3</w:t>
            </w:r>
            <w:r>
              <w:rPr>
                <w:color w:val="000000"/>
                <w:sz w:val="20"/>
                <w:szCs w:val="20"/>
              </w:rPr>
              <w:t>,</w:t>
            </w:r>
            <w:r w:rsidRPr="000A24C0">
              <w:rPr>
                <w:color w:val="000000"/>
                <w:sz w:val="20"/>
                <w:szCs w:val="20"/>
              </w:rPr>
              <w:t>88</w:t>
            </w:r>
          </w:p>
        </w:tc>
        <w:tc>
          <w:tcPr>
            <w:tcW w:w="764"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100%</w:t>
            </w:r>
          </w:p>
        </w:tc>
      </w:tr>
      <w:tr w:rsidR="00517CF1" w:rsidRPr="000A24C0" w:rsidTr="00517CF1">
        <w:trPr>
          <w:trHeight w:val="300"/>
        </w:trPr>
        <w:tc>
          <w:tcPr>
            <w:tcW w:w="907"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vál. szaktárgy</w:t>
            </w:r>
          </w:p>
        </w:tc>
        <w:tc>
          <w:tcPr>
            <w:tcW w:w="279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Rekombináns DNS technológia</w:t>
            </w:r>
          </w:p>
        </w:tc>
        <w:tc>
          <w:tcPr>
            <w:tcW w:w="1984" w:type="dxa"/>
            <w:tcBorders>
              <w:top w:val="nil"/>
              <w:left w:val="nil"/>
              <w:bottom w:val="nil"/>
              <w:right w:val="nil"/>
            </w:tcBorders>
            <w:shd w:val="clear" w:color="auto" w:fill="auto"/>
            <w:noWrap/>
            <w:vAlign w:val="bottom"/>
            <w:hideMark/>
          </w:tcPr>
          <w:p w:rsidR="00517CF1" w:rsidRPr="000A24C0" w:rsidRDefault="00517CF1" w:rsidP="00517CF1">
            <w:pPr>
              <w:rPr>
                <w:color w:val="000000"/>
                <w:sz w:val="20"/>
                <w:szCs w:val="20"/>
              </w:rPr>
            </w:pPr>
            <w:r w:rsidRPr="000A24C0">
              <w:rPr>
                <w:color w:val="000000"/>
                <w:sz w:val="20"/>
                <w:szCs w:val="20"/>
              </w:rPr>
              <w:t>VEMIMUKI153D</w:t>
            </w:r>
          </w:p>
        </w:tc>
        <w:tc>
          <w:tcPr>
            <w:tcW w:w="81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8</w:t>
            </w:r>
          </w:p>
        </w:tc>
        <w:tc>
          <w:tcPr>
            <w:tcW w:w="458"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w:t>
            </w:r>
          </w:p>
        </w:tc>
        <w:tc>
          <w:tcPr>
            <w:tcW w:w="426"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2</w:t>
            </w:r>
          </w:p>
        </w:tc>
        <w:tc>
          <w:tcPr>
            <w:tcW w:w="425"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4</w:t>
            </w:r>
          </w:p>
        </w:tc>
        <w:tc>
          <w:tcPr>
            <w:tcW w:w="567"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4</w:t>
            </w:r>
            <w:r>
              <w:rPr>
                <w:color w:val="000000"/>
                <w:sz w:val="20"/>
                <w:szCs w:val="20"/>
              </w:rPr>
              <w:t>,</w:t>
            </w:r>
            <w:r w:rsidRPr="000A24C0">
              <w:rPr>
                <w:color w:val="000000"/>
                <w:sz w:val="20"/>
                <w:szCs w:val="20"/>
              </w:rPr>
              <w:t>13</w:t>
            </w:r>
          </w:p>
        </w:tc>
        <w:tc>
          <w:tcPr>
            <w:tcW w:w="764" w:type="dxa"/>
            <w:tcBorders>
              <w:top w:val="nil"/>
              <w:left w:val="nil"/>
              <w:bottom w:val="nil"/>
              <w:right w:val="nil"/>
            </w:tcBorders>
            <w:shd w:val="clear" w:color="auto" w:fill="auto"/>
            <w:noWrap/>
            <w:vAlign w:val="bottom"/>
            <w:hideMark/>
          </w:tcPr>
          <w:p w:rsidR="00517CF1" w:rsidRPr="000A24C0" w:rsidRDefault="00517CF1" w:rsidP="00517CF1">
            <w:pPr>
              <w:jc w:val="right"/>
              <w:rPr>
                <w:color w:val="000000"/>
                <w:sz w:val="20"/>
                <w:szCs w:val="20"/>
              </w:rPr>
            </w:pPr>
            <w:r w:rsidRPr="000A24C0">
              <w:rPr>
                <w:color w:val="000000"/>
                <w:sz w:val="20"/>
                <w:szCs w:val="20"/>
              </w:rPr>
              <w:t>100%</w:t>
            </w:r>
          </w:p>
        </w:tc>
      </w:tr>
    </w:tbl>
    <w:p w:rsidR="00AB761F" w:rsidRPr="00AB761F" w:rsidRDefault="00AB761F" w:rsidP="00AB761F"/>
    <w:p w:rsidR="003412EA" w:rsidRDefault="003412EA" w:rsidP="002758F2"/>
    <w:p w:rsidR="002758F2" w:rsidRDefault="00526020" w:rsidP="00012264">
      <w:r>
        <w:t>A csökkenő felvételi ponthatárral párhuzamosan csökkent a hallgatók kreditteljesítése és tantárgyteljesítése is</w:t>
      </w:r>
      <w:r w:rsidR="00980E09">
        <w:t>, majd ezek is beálltak közel állandó értékre.</w:t>
      </w:r>
      <w:bookmarkStart w:id="10" w:name="_Toc116285539"/>
      <w:bookmarkStart w:id="11" w:name="_Toc182141317"/>
      <w:bookmarkStart w:id="12" w:name="_Toc183255742"/>
    </w:p>
    <w:p w:rsidR="00012264" w:rsidRPr="00AB1613" w:rsidRDefault="00012264" w:rsidP="00012264">
      <w:pPr>
        <w:rPr>
          <w:sz w:val="28"/>
          <w:szCs w:val="28"/>
        </w:rPr>
      </w:pPr>
    </w:p>
    <w:p w:rsidR="005667FD" w:rsidRPr="001672C4" w:rsidRDefault="005667FD" w:rsidP="005667FD">
      <w:pPr>
        <w:pStyle w:val="Cmsor1"/>
        <w:numPr>
          <w:ilvl w:val="0"/>
          <w:numId w:val="6"/>
        </w:numPr>
        <w:spacing w:before="360" w:after="360"/>
        <w:jc w:val="center"/>
        <w:rPr>
          <w:sz w:val="28"/>
          <w:szCs w:val="28"/>
        </w:rPr>
      </w:pPr>
      <w:bookmarkStart w:id="13" w:name="_Toc289601772"/>
      <w:r w:rsidRPr="00AB1613">
        <w:rPr>
          <w:sz w:val="28"/>
          <w:szCs w:val="28"/>
        </w:rPr>
        <w:t>Záróvizsga értékelése</w:t>
      </w:r>
      <w:bookmarkEnd w:id="13"/>
    </w:p>
    <w:p w:rsidR="002758F2" w:rsidRDefault="002758F2" w:rsidP="002758F2">
      <w:pPr>
        <w:spacing w:before="120" w:after="120" w:line="360" w:lineRule="auto"/>
        <w:ind w:firstLine="539"/>
      </w:pPr>
    </w:p>
    <w:p w:rsidR="002758F2" w:rsidRPr="0054523E" w:rsidRDefault="000367BA" w:rsidP="002758F2">
      <w:pPr>
        <w:pStyle w:val="Kpalrs"/>
        <w:keepNext/>
        <w:jc w:val="center"/>
        <w:rPr>
          <w:sz w:val="24"/>
          <w:szCs w:val="24"/>
        </w:rPr>
      </w:pPr>
      <w:r>
        <w:rPr>
          <w:sz w:val="24"/>
          <w:szCs w:val="24"/>
        </w:rPr>
        <w:t>4</w:t>
      </w:r>
      <w:r w:rsidR="00B81A1B" w:rsidRPr="00D84EB7">
        <w:rPr>
          <w:sz w:val="24"/>
          <w:szCs w:val="24"/>
        </w:rPr>
        <w:t>. táblázat:</w:t>
      </w:r>
      <w:r w:rsidR="00B81A1B" w:rsidRPr="00D068B5">
        <w:rPr>
          <w:sz w:val="24"/>
          <w:szCs w:val="24"/>
        </w:rPr>
        <w:t xml:space="preserve"> </w:t>
      </w:r>
      <w:r w:rsidR="00816A6F">
        <w:rPr>
          <w:sz w:val="24"/>
          <w:szCs w:val="24"/>
        </w:rPr>
        <w:t xml:space="preserve">Záróvizsgák eredménye és oklevelek </w:t>
      </w:r>
      <w:r w:rsidR="002758F2" w:rsidRPr="00781A54">
        <w:rPr>
          <w:sz w:val="24"/>
          <w:szCs w:val="24"/>
        </w:rPr>
        <w:t>minősítés</w:t>
      </w:r>
      <w:r w:rsidR="00816A6F">
        <w:rPr>
          <w:sz w:val="24"/>
          <w:szCs w:val="24"/>
        </w:rPr>
        <w: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552"/>
        <w:gridCol w:w="719"/>
        <w:gridCol w:w="720"/>
        <w:gridCol w:w="719"/>
        <w:gridCol w:w="720"/>
        <w:gridCol w:w="720"/>
        <w:gridCol w:w="719"/>
        <w:gridCol w:w="720"/>
        <w:gridCol w:w="719"/>
        <w:gridCol w:w="720"/>
        <w:gridCol w:w="720"/>
      </w:tblGrid>
      <w:tr w:rsidR="002758F2" w:rsidRPr="001D4F0A">
        <w:tc>
          <w:tcPr>
            <w:tcW w:w="1008" w:type="dxa"/>
            <w:vMerge w:val="restart"/>
            <w:shd w:val="clear" w:color="auto" w:fill="auto"/>
            <w:vAlign w:val="center"/>
          </w:tcPr>
          <w:p w:rsidR="002758F2" w:rsidRPr="001D4F0A" w:rsidRDefault="002758F2" w:rsidP="001D4F0A">
            <w:pPr>
              <w:jc w:val="center"/>
              <w:rPr>
                <w:sz w:val="20"/>
                <w:szCs w:val="20"/>
              </w:rPr>
            </w:pPr>
            <w:r w:rsidRPr="001D4F0A">
              <w:rPr>
                <w:sz w:val="20"/>
                <w:szCs w:val="20"/>
              </w:rPr>
              <w:t>Év</w:t>
            </w:r>
          </w:p>
        </w:tc>
        <w:tc>
          <w:tcPr>
            <w:tcW w:w="1552" w:type="dxa"/>
            <w:vMerge w:val="restart"/>
            <w:shd w:val="clear" w:color="auto" w:fill="auto"/>
            <w:vAlign w:val="center"/>
          </w:tcPr>
          <w:p w:rsidR="002758F2" w:rsidRPr="001D4F0A" w:rsidRDefault="002758F2" w:rsidP="001D4F0A">
            <w:pPr>
              <w:jc w:val="center"/>
              <w:rPr>
                <w:sz w:val="20"/>
                <w:szCs w:val="20"/>
              </w:rPr>
            </w:pPr>
            <w:r w:rsidRPr="001D4F0A">
              <w:rPr>
                <w:sz w:val="20"/>
                <w:szCs w:val="20"/>
              </w:rPr>
              <w:t>Záróvizsgázók száma</w:t>
            </w:r>
          </w:p>
        </w:tc>
        <w:tc>
          <w:tcPr>
            <w:tcW w:w="3598" w:type="dxa"/>
            <w:gridSpan w:val="5"/>
            <w:shd w:val="clear" w:color="auto" w:fill="auto"/>
            <w:vAlign w:val="center"/>
          </w:tcPr>
          <w:p w:rsidR="002758F2" w:rsidRPr="001D4F0A" w:rsidRDefault="002758F2" w:rsidP="001D4F0A">
            <w:pPr>
              <w:jc w:val="center"/>
              <w:rPr>
                <w:sz w:val="20"/>
                <w:szCs w:val="20"/>
              </w:rPr>
            </w:pPr>
            <w:r w:rsidRPr="001D4F0A">
              <w:rPr>
                <w:sz w:val="20"/>
                <w:szCs w:val="20"/>
              </w:rPr>
              <w:t>Szakdolgozat/Diplomadolgozat érdemjegyei</w:t>
            </w:r>
          </w:p>
        </w:tc>
        <w:tc>
          <w:tcPr>
            <w:tcW w:w="3598" w:type="dxa"/>
            <w:gridSpan w:val="5"/>
            <w:shd w:val="clear" w:color="auto" w:fill="auto"/>
            <w:vAlign w:val="center"/>
          </w:tcPr>
          <w:p w:rsidR="002758F2" w:rsidRPr="001D4F0A" w:rsidRDefault="002758F2" w:rsidP="001D4F0A">
            <w:pPr>
              <w:jc w:val="center"/>
              <w:rPr>
                <w:sz w:val="20"/>
                <w:szCs w:val="20"/>
              </w:rPr>
            </w:pPr>
            <w:r w:rsidRPr="001D4F0A">
              <w:rPr>
                <w:sz w:val="20"/>
                <w:szCs w:val="20"/>
              </w:rPr>
              <w:t>Oklevél minősítése</w:t>
            </w:r>
          </w:p>
        </w:tc>
      </w:tr>
      <w:tr w:rsidR="002758F2" w:rsidRPr="001D4F0A">
        <w:tc>
          <w:tcPr>
            <w:tcW w:w="1008" w:type="dxa"/>
            <w:vMerge/>
            <w:shd w:val="clear" w:color="auto" w:fill="auto"/>
            <w:vAlign w:val="center"/>
          </w:tcPr>
          <w:p w:rsidR="002758F2" w:rsidRPr="001D4F0A" w:rsidRDefault="002758F2" w:rsidP="001D4F0A">
            <w:pPr>
              <w:jc w:val="center"/>
              <w:rPr>
                <w:sz w:val="20"/>
                <w:szCs w:val="20"/>
              </w:rPr>
            </w:pPr>
          </w:p>
        </w:tc>
        <w:tc>
          <w:tcPr>
            <w:tcW w:w="1552" w:type="dxa"/>
            <w:vMerge/>
            <w:shd w:val="clear" w:color="auto" w:fill="auto"/>
            <w:vAlign w:val="center"/>
          </w:tcPr>
          <w:p w:rsidR="002758F2" w:rsidRPr="001D4F0A" w:rsidRDefault="002758F2" w:rsidP="001D4F0A">
            <w:pPr>
              <w:jc w:val="center"/>
              <w:rPr>
                <w:sz w:val="20"/>
                <w:szCs w:val="20"/>
              </w:rPr>
            </w:pPr>
          </w:p>
        </w:tc>
        <w:tc>
          <w:tcPr>
            <w:tcW w:w="719" w:type="dxa"/>
            <w:shd w:val="clear" w:color="auto" w:fill="auto"/>
            <w:vAlign w:val="center"/>
          </w:tcPr>
          <w:p w:rsidR="002758F2" w:rsidRPr="001D4F0A" w:rsidRDefault="002758F2" w:rsidP="001D4F0A">
            <w:pPr>
              <w:jc w:val="center"/>
              <w:rPr>
                <w:sz w:val="20"/>
                <w:szCs w:val="20"/>
              </w:rPr>
            </w:pPr>
            <w:r w:rsidRPr="001D4F0A">
              <w:rPr>
                <w:sz w:val="20"/>
                <w:szCs w:val="20"/>
              </w:rPr>
              <w:t>5</w:t>
            </w:r>
          </w:p>
        </w:tc>
        <w:tc>
          <w:tcPr>
            <w:tcW w:w="720" w:type="dxa"/>
            <w:shd w:val="clear" w:color="auto" w:fill="auto"/>
            <w:vAlign w:val="center"/>
          </w:tcPr>
          <w:p w:rsidR="002758F2" w:rsidRPr="001D4F0A" w:rsidRDefault="002758F2" w:rsidP="001D4F0A">
            <w:pPr>
              <w:jc w:val="center"/>
              <w:rPr>
                <w:sz w:val="20"/>
                <w:szCs w:val="20"/>
              </w:rPr>
            </w:pPr>
            <w:r w:rsidRPr="001D4F0A">
              <w:rPr>
                <w:sz w:val="20"/>
                <w:szCs w:val="20"/>
              </w:rPr>
              <w:t>4</w:t>
            </w:r>
          </w:p>
        </w:tc>
        <w:tc>
          <w:tcPr>
            <w:tcW w:w="719" w:type="dxa"/>
            <w:shd w:val="clear" w:color="auto" w:fill="auto"/>
            <w:vAlign w:val="center"/>
          </w:tcPr>
          <w:p w:rsidR="002758F2" w:rsidRPr="001D4F0A" w:rsidRDefault="002758F2" w:rsidP="001D4F0A">
            <w:pPr>
              <w:jc w:val="center"/>
              <w:rPr>
                <w:sz w:val="20"/>
                <w:szCs w:val="20"/>
              </w:rPr>
            </w:pPr>
            <w:r w:rsidRPr="001D4F0A">
              <w:rPr>
                <w:sz w:val="20"/>
                <w:szCs w:val="20"/>
              </w:rPr>
              <w:t>3</w:t>
            </w:r>
          </w:p>
        </w:tc>
        <w:tc>
          <w:tcPr>
            <w:tcW w:w="720" w:type="dxa"/>
            <w:shd w:val="clear" w:color="auto" w:fill="auto"/>
            <w:vAlign w:val="center"/>
          </w:tcPr>
          <w:p w:rsidR="002758F2" w:rsidRPr="001D4F0A" w:rsidRDefault="002758F2" w:rsidP="001D4F0A">
            <w:pPr>
              <w:jc w:val="center"/>
              <w:rPr>
                <w:sz w:val="20"/>
                <w:szCs w:val="20"/>
              </w:rPr>
            </w:pPr>
            <w:r w:rsidRPr="001D4F0A">
              <w:rPr>
                <w:sz w:val="20"/>
                <w:szCs w:val="20"/>
              </w:rPr>
              <w:t>2</w:t>
            </w:r>
          </w:p>
        </w:tc>
        <w:tc>
          <w:tcPr>
            <w:tcW w:w="720" w:type="dxa"/>
            <w:shd w:val="clear" w:color="auto" w:fill="auto"/>
            <w:vAlign w:val="center"/>
          </w:tcPr>
          <w:p w:rsidR="002758F2" w:rsidRPr="001D4F0A" w:rsidRDefault="002758F2" w:rsidP="001D4F0A">
            <w:pPr>
              <w:jc w:val="center"/>
              <w:rPr>
                <w:sz w:val="20"/>
                <w:szCs w:val="20"/>
              </w:rPr>
            </w:pPr>
            <w:r w:rsidRPr="001D4F0A">
              <w:rPr>
                <w:sz w:val="20"/>
                <w:szCs w:val="20"/>
              </w:rPr>
              <w:t>1</w:t>
            </w:r>
          </w:p>
        </w:tc>
        <w:tc>
          <w:tcPr>
            <w:tcW w:w="719" w:type="dxa"/>
            <w:shd w:val="clear" w:color="auto" w:fill="auto"/>
            <w:vAlign w:val="center"/>
          </w:tcPr>
          <w:p w:rsidR="002758F2" w:rsidRPr="001D4F0A" w:rsidRDefault="002758F2" w:rsidP="001D4F0A">
            <w:pPr>
              <w:jc w:val="center"/>
              <w:rPr>
                <w:sz w:val="16"/>
                <w:szCs w:val="16"/>
              </w:rPr>
            </w:pPr>
            <w:r w:rsidRPr="001D4F0A">
              <w:rPr>
                <w:sz w:val="16"/>
                <w:szCs w:val="16"/>
              </w:rPr>
              <w:t>kitűnő</w:t>
            </w:r>
          </w:p>
        </w:tc>
        <w:tc>
          <w:tcPr>
            <w:tcW w:w="720" w:type="dxa"/>
            <w:shd w:val="clear" w:color="auto" w:fill="auto"/>
            <w:vAlign w:val="center"/>
          </w:tcPr>
          <w:p w:rsidR="002758F2" w:rsidRPr="001D4F0A" w:rsidRDefault="002758F2" w:rsidP="001D4F0A">
            <w:pPr>
              <w:jc w:val="center"/>
              <w:rPr>
                <w:sz w:val="16"/>
                <w:szCs w:val="16"/>
              </w:rPr>
            </w:pPr>
            <w:r w:rsidRPr="001D4F0A">
              <w:rPr>
                <w:sz w:val="16"/>
                <w:szCs w:val="16"/>
              </w:rPr>
              <w:t>jeles</w:t>
            </w:r>
          </w:p>
        </w:tc>
        <w:tc>
          <w:tcPr>
            <w:tcW w:w="719" w:type="dxa"/>
            <w:shd w:val="clear" w:color="auto" w:fill="auto"/>
            <w:vAlign w:val="center"/>
          </w:tcPr>
          <w:p w:rsidR="002758F2" w:rsidRPr="001D4F0A" w:rsidRDefault="002758F2" w:rsidP="001D4F0A">
            <w:pPr>
              <w:jc w:val="center"/>
              <w:rPr>
                <w:sz w:val="16"/>
                <w:szCs w:val="16"/>
              </w:rPr>
            </w:pPr>
            <w:r w:rsidRPr="001D4F0A">
              <w:rPr>
                <w:sz w:val="16"/>
                <w:szCs w:val="16"/>
              </w:rPr>
              <w:t>jó</w:t>
            </w:r>
          </w:p>
        </w:tc>
        <w:tc>
          <w:tcPr>
            <w:tcW w:w="720" w:type="dxa"/>
            <w:shd w:val="clear" w:color="auto" w:fill="auto"/>
            <w:vAlign w:val="center"/>
          </w:tcPr>
          <w:p w:rsidR="002758F2" w:rsidRPr="001D4F0A" w:rsidRDefault="002758F2" w:rsidP="001D4F0A">
            <w:pPr>
              <w:jc w:val="center"/>
              <w:rPr>
                <w:sz w:val="16"/>
                <w:szCs w:val="16"/>
              </w:rPr>
            </w:pPr>
            <w:r w:rsidRPr="001D4F0A">
              <w:rPr>
                <w:sz w:val="16"/>
                <w:szCs w:val="16"/>
              </w:rPr>
              <w:t xml:space="preserve">Köze-pes </w:t>
            </w:r>
          </w:p>
        </w:tc>
        <w:tc>
          <w:tcPr>
            <w:tcW w:w="720" w:type="dxa"/>
            <w:shd w:val="clear" w:color="auto" w:fill="auto"/>
            <w:vAlign w:val="center"/>
          </w:tcPr>
          <w:p w:rsidR="002758F2" w:rsidRPr="001D4F0A" w:rsidRDefault="002758F2" w:rsidP="001D4F0A">
            <w:pPr>
              <w:jc w:val="center"/>
              <w:rPr>
                <w:sz w:val="16"/>
                <w:szCs w:val="16"/>
              </w:rPr>
            </w:pPr>
            <w:r w:rsidRPr="001D4F0A">
              <w:rPr>
                <w:sz w:val="16"/>
                <w:szCs w:val="16"/>
              </w:rPr>
              <w:t>Elégsé-ges</w:t>
            </w:r>
          </w:p>
        </w:tc>
      </w:tr>
      <w:tr w:rsidR="002758F2">
        <w:tc>
          <w:tcPr>
            <w:tcW w:w="1008" w:type="dxa"/>
            <w:shd w:val="clear" w:color="auto" w:fill="auto"/>
          </w:tcPr>
          <w:p w:rsidR="002758F2" w:rsidRDefault="0079054A" w:rsidP="00AB761F">
            <w:r>
              <w:t>20</w:t>
            </w:r>
            <w:r w:rsidR="0092496E">
              <w:t>1</w:t>
            </w:r>
            <w:r w:rsidR="00AB761F">
              <w:t>6</w:t>
            </w:r>
            <w:r w:rsidR="0022769D">
              <w:t>/1</w:t>
            </w:r>
            <w:r w:rsidR="00AB761F">
              <w:t>7</w:t>
            </w:r>
          </w:p>
        </w:tc>
        <w:tc>
          <w:tcPr>
            <w:tcW w:w="1552" w:type="dxa"/>
            <w:shd w:val="clear" w:color="auto" w:fill="auto"/>
          </w:tcPr>
          <w:p w:rsidR="002758F2" w:rsidRDefault="005E1ABE" w:rsidP="006C25CD">
            <w:r>
              <w:t>5</w:t>
            </w:r>
          </w:p>
        </w:tc>
        <w:tc>
          <w:tcPr>
            <w:tcW w:w="719" w:type="dxa"/>
            <w:shd w:val="clear" w:color="auto" w:fill="auto"/>
          </w:tcPr>
          <w:p w:rsidR="002758F2" w:rsidRDefault="005E1ABE" w:rsidP="006C25CD">
            <w:r>
              <w:t>4</w:t>
            </w:r>
          </w:p>
        </w:tc>
        <w:tc>
          <w:tcPr>
            <w:tcW w:w="720" w:type="dxa"/>
            <w:shd w:val="clear" w:color="auto" w:fill="auto"/>
          </w:tcPr>
          <w:p w:rsidR="002758F2" w:rsidRDefault="00564276" w:rsidP="006C25CD">
            <w:r>
              <w:t>1</w:t>
            </w:r>
          </w:p>
        </w:tc>
        <w:tc>
          <w:tcPr>
            <w:tcW w:w="719" w:type="dxa"/>
            <w:shd w:val="clear" w:color="auto" w:fill="auto"/>
          </w:tcPr>
          <w:p w:rsidR="002758F2" w:rsidRDefault="002758F2" w:rsidP="006C25CD"/>
        </w:tc>
        <w:tc>
          <w:tcPr>
            <w:tcW w:w="720" w:type="dxa"/>
            <w:shd w:val="clear" w:color="auto" w:fill="auto"/>
          </w:tcPr>
          <w:p w:rsidR="002758F2" w:rsidRDefault="002758F2" w:rsidP="006C25CD"/>
        </w:tc>
        <w:tc>
          <w:tcPr>
            <w:tcW w:w="720" w:type="dxa"/>
            <w:shd w:val="clear" w:color="auto" w:fill="auto"/>
          </w:tcPr>
          <w:p w:rsidR="002758F2" w:rsidRDefault="002758F2" w:rsidP="006C25CD"/>
        </w:tc>
        <w:tc>
          <w:tcPr>
            <w:tcW w:w="719" w:type="dxa"/>
            <w:shd w:val="clear" w:color="auto" w:fill="auto"/>
          </w:tcPr>
          <w:p w:rsidR="002758F2" w:rsidRDefault="002758F2" w:rsidP="006C25CD"/>
        </w:tc>
        <w:tc>
          <w:tcPr>
            <w:tcW w:w="720" w:type="dxa"/>
            <w:shd w:val="clear" w:color="auto" w:fill="auto"/>
          </w:tcPr>
          <w:p w:rsidR="002758F2" w:rsidRDefault="005E1ABE" w:rsidP="006C25CD">
            <w:r>
              <w:t>4</w:t>
            </w:r>
          </w:p>
        </w:tc>
        <w:tc>
          <w:tcPr>
            <w:tcW w:w="719" w:type="dxa"/>
            <w:shd w:val="clear" w:color="auto" w:fill="auto"/>
          </w:tcPr>
          <w:p w:rsidR="002758F2" w:rsidRDefault="00564276" w:rsidP="006C25CD">
            <w:r>
              <w:t>1</w:t>
            </w:r>
          </w:p>
        </w:tc>
        <w:tc>
          <w:tcPr>
            <w:tcW w:w="720" w:type="dxa"/>
            <w:shd w:val="clear" w:color="auto" w:fill="auto"/>
          </w:tcPr>
          <w:p w:rsidR="002758F2" w:rsidRDefault="002758F2" w:rsidP="006C25CD"/>
        </w:tc>
        <w:tc>
          <w:tcPr>
            <w:tcW w:w="720" w:type="dxa"/>
            <w:shd w:val="clear" w:color="auto" w:fill="auto"/>
          </w:tcPr>
          <w:p w:rsidR="002758F2" w:rsidRDefault="002758F2" w:rsidP="006C25CD"/>
        </w:tc>
      </w:tr>
    </w:tbl>
    <w:p w:rsidR="0022769D" w:rsidRPr="0054523E" w:rsidRDefault="000367BA" w:rsidP="0022769D">
      <w:pPr>
        <w:pStyle w:val="Kpalrs"/>
        <w:keepNext/>
        <w:jc w:val="center"/>
        <w:rPr>
          <w:sz w:val="24"/>
          <w:szCs w:val="24"/>
        </w:rPr>
      </w:pPr>
      <w:r>
        <w:rPr>
          <w:sz w:val="24"/>
          <w:szCs w:val="24"/>
        </w:rPr>
        <w:t>5</w:t>
      </w:r>
      <w:r w:rsidR="0022769D" w:rsidRPr="00D84EB7">
        <w:rPr>
          <w:sz w:val="24"/>
          <w:szCs w:val="24"/>
        </w:rPr>
        <w:t>. táblázat:</w:t>
      </w:r>
      <w:r w:rsidR="0022769D" w:rsidRPr="00D068B5">
        <w:rPr>
          <w:sz w:val="24"/>
          <w:szCs w:val="24"/>
        </w:rPr>
        <w:t xml:space="preserve"> </w:t>
      </w:r>
      <w:r w:rsidR="0022769D" w:rsidRPr="00781A54">
        <w:rPr>
          <w:sz w:val="24"/>
          <w:szCs w:val="24"/>
        </w:rPr>
        <w:t xml:space="preserve">Záróvizsga </w:t>
      </w:r>
      <w:r w:rsidR="0022769D">
        <w:rPr>
          <w:sz w:val="24"/>
          <w:szCs w:val="24"/>
        </w:rPr>
        <w:t>tárgyainak eredménye 201</w:t>
      </w:r>
      <w:r w:rsidR="00AB761F">
        <w:rPr>
          <w:sz w:val="24"/>
          <w:szCs w:val="24"/>
        </w:rPr>
        <w:t>7</w:t>
      </w:r>
      <w:r w:rsidR="005D62D1">
        <w:rPr>
          <w:sz w:val="24"/>
          <w:szCs w:val="24"/>
        </w:rPr>
        <w:t>-ba</w:t>
      </w:r>
      <w:r w:rsidR="0022769D" w:rsidRPr="00781A54">
        <w:rPr>
          <w:sz w:val="24"/>
          <w:szCs w:val="24"/>
        </w:rPr>
        <w:t>n</w:t>
      </w:r>
      <w:r w:rsidR="0022769D">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1936"/>
        <w:gridCol w:w="1936"/>
        <w:gridCol w:w="1936"/>
      </w:tblGrid>
      <w:tr w:rsidR="0022769D">
        <w:trPr>
          <w:jc w:val="center"/>
        </w:trPr>
        <w:tc>
          <w:tcPr>
            <w:tcW w:w="1936" w:type="dxa"/>
            <w:shd w:val="clear" w:color="auto" w:fill="auto"/>
          </w:tcPr>
          <w:p w:rsidR="0022769D" w:rsidRDefault="0022769D" w:rsidP="00F7731E">
            <w:pPr>
              <w:jc w:val="center"/>
            </w:pPr>
          </w:p>
        </w:tc>
        <w:tc>
          <w:tcPr>
            <w:tcW w:w="1936" w:type="dxa"/>
            <w:shd w:val="clear" w:color="auto" w:fill="auto"/>
          </w:tcPr>
          <w:p w:rsidR="0022769D" w:rsidRDefault="0022769D" w:rsidP="00F7731E">
            <w:pPr>
              <w:jc w:val="center"/>
            </w:pPr>
            <w:r>
              <w:t>Vizsgázók száma</w:t>
            </w:r>
          </w:p>
          <w:p w:rsidR="0022769D" w:rsidRDefault="0022769D" w:rsidP="00F7731E">
            <w:pPr>
              <w:jc w:val="center"/>
            </w:pPr>
            <w:r>
              <w:t>(Fő)</w:t>
            </w:r>
          </w:p>
        </w:tc>
        <w:tc>
          <w:tcPr>
            <w:tcW w:w="1936" w:type="dxa"/>
            <w:shd w:val="clear" w:color="auto" w:fill="auto"/>
          </w:tcPr>
          <w:p w:rsidR="0022769D" w:rsidRDefault="0022769D" w:rsidP="00F7731E">
            <w:pPr>
              <w:jc w:val="center"/>
            </w:pPr>
            <w:r>
              <w:t>Teljesítési %</w:t>
            </w:r>
          </w:p>
        </w:tc>
        <w:tc>
          <w:tcPr>
            <w:tcW w:w="1936" w:type="dxa"/>
            <w:shd w:val="clear" w:color="auto" w:fill="auto"/>
          </w:tcPr>
          <w:p w:rsidR="0022769D" w:rsidRDefault="0022769D" w:rsidP="00F7731E">
            <w:pPr>
              <w:jc w:val="center"/>
            </w:pPr>
            <w:r>
              <w:t>Teljesítés átlaga</w:t>
            </w:r>
          </w:p>
        </w:tc>
      </w:tr>
      <w:tr w:rsidR="0022769D">
        <w:trPr>
          <w:jc w:val="center"/>
        </w:trPr>
        <w:tc>
          <w:tcPr>
            <w:tcW w:w="1936" w:type="dxa"/>
            <w:shd w:val="clear" w:color="auto" w:fill="auto"/>
          </w:tcPr>
          <w:p w:rsidR="0022769D" w:rsidRDefault="0022769D" w:rsidP="00F7731E">
            <w:r>
              <w:t>Szakdolgozat</w:t>
            </w:r>
          </w:p>
        </w:tc>
        <w:tc>
          <w:tcPr>
            <w:tcW w:w="1936" w:type="dxa"/>
            <w:shd w:val="clear" w:color="auto" w:fill="auto"/>
          </w:tcPr>
          <w:p w:rsidR="0022769D" w:rsidRDefault="005E1ABE" w:rsidP="00F7731E">
            <w:r>
              <w:t>5</w:t>
            </w:r>
          </w:p>
        </w:tc>
        <w:tc>
          <w:tcPr>
            <w:tcW w:w="1936" w:type="dxa"/>
            <w:shd w:val="clear" w:color="auto" w:fill="auto"/>
          </w:tcPr>
          <w:p w:rsidR="0022769D" w:rsidRDefault="00564276" w:rsidP="00F7731E">
            <w:r>
              <w:t>100</w:t>
            </w:r>
          </w:p>
        </w:tc>
        <w:tc>
          <w:tcPr>
            <w:tcW w:w="1936" w:type="dxa"/>
            <w:shd w:val="clear" w:color="auto" w:fill="auto"/>
          </w:tcPr>
          <w:p w:rsidR="0022769D" w:rsidRPr="00812B71" w:rsidRDefault="00564276" w:rsidP="00F7731E">
            <w:r>
              <w:t>4,</w:t>
            </w:r>
            <w:r w:rsidR="005E1ABE">
              <w:t>8</w:t>
            </w:r>
          </w:p>
        </w:tc>
      </w:tr>
      <w:tr w:rsidR="00564276">
        <w:trPr>
          <w:jc w:val="center"/>
        </w:trPr>
        <w:tc>
          <w:tcPr>
            <w:tcW w:w="1936" w:type="dxa"/>
            <w:shd w:val="clear" w:color="auto" w:fill="auto"/>
          </w:tcPr>
          <w:p w:rsidR="00564276" w:rsidRDefault="00564276" w:rsidP="00F7731E">
            <w:r>
              <w:t xml:space="preserve">ZV tárgy 1. </w:t>
            </w:r>
          </w:p>
        </w:tc>
        <w:tc>
          <w:tcPr>
            <w:tcW w:w="1936" w:type="dxa"/>
            <w:shd w:val="clear" w:color="auto" w:fill="auto"/>
          </w:tcPr>
          <w:p w:rsidR="00564276" w:rsidRDefault="005E1ABE" w:rsidP="000553E2">
            <w:r>
              <w:t>5</w:t>
            </w:r>
          </w:p>
        </w:tc>
        <w:tc>
          <w:tcPr>
            <w:tcW w:w="1936" w:type="dxa"/>
            <w:shd w:val="clear" w:color="auto" w:fill="auto"/>
          </w:tcPr>
          <w:p w:rsidR="00564276" w:rsidRDefault="00564276" w:rsidP="000553E2">
            <w:r>
              <w:t>100</w:t>
            </w:r>
          </w:p>
        </w:tc>
        <w:tc>
          <w:tcPr>
            <w:tcW w:w="1936" w:type="dxa"/>
            <w:shd w:val="clear" w:color="auto" w:fill="auto"/>
          </w:tcPr>
          <w:p w:rsidR="00564276" w:rsidRPr="00812B71" w:rsidRDefault="00564276" w:rsidP="008B4EC8">
            <w:r>
              <w:t>4,</w:t>
            </w:r>
            <w:r w:rsidR="005E1ABE">
              <w:t>6</w:t>
            </w:r>
          </w:p>
        </w:tc>
      </w:tr>
      <w:tr w:rsidR="00564276">
        <w:trPr>
          <w:jc w:val="center"/>
        </w:trPr>
        <w:tc>
          <w:tcPr>
            <w:tcW w:w="1936" w:type="dxa"/>
            <w:shd w:val="clear" w:color="auto" w:fill="auto"/>
          </w:tcPr>
          <w:p w:rsidR="00564276" w:rsidRDefault="00564276" w:rsidP="00F7731E">
            <w:r>
              <w:t>ZV tárgy2.</w:t>
            </w:r>
          </w:p>
        </w:tc>
        <w:tc>
          <w:tcPr>
            <w:tcW w:w="1936" w:type="dxa"/>
            <w:shd w:val="clear" w:color="auto" w:fill="auto"/>
          </w:tcPr>
          <w:p w:rsidR="00564276" w:rsidRDefault="005E1ABE" w:rsidP="000553E2">
            <w:r>
              <w:t>5</w:t>
            </w:r>
          </w:p>
        </w:tc>
        <w:tc>
          <w:tcPr>
            <w:tcW w:w="1936" w:type="dxa"/>
            <w:shd w:val="clear" w:color="auto" w:fill="auto"/>
          </w:tcPr>
          <w:p w:rsidR="00564276" w:rsidRDefault="00564276" w:rsidP="000553E2">
            <w:r>
              <w:t>100</w:t>
            </w:r>
          </w:p>
        </w:tc>
        <w:tc>
          <w:tcPr>
            <w:tcW w:w="1936" w:type="dxa"/>
            <w:shd w:val="clear" w:color="auto" w:fill="auto"/>
          </w:tcPr>
          <w:p w:rsidR="00564276" w:rsidRPr="00812B71" w:rsidRDefault="00564276" w:rsidP="00F7731E">
            <w:r>
              <w:t>4,5</w:t>
            </w:r>
          </w:p>
        </w:tc>
      </w:tr>
    </w:tbl>
    <w:p w:rsidR="002758F2" w:rsidRDefault="002758F2" w:rsidP="002758F2">
      <w:pPr>
        <w:spacing w:before="120" w:after="120" w:line="360" w:lineRule="auto"/>
        <w:ind w:firstLine="539"/>
      </w:pPr>
    </w:p>
    <w:p w:rsidR="00384D42" w:rsidRPr="001672C4" w:rsidRDefault="00384D42" w:rsidP="00384D42">
      <w:pPr>
        <w:pStyle w:val="Cmsor1"/>
        <w:numPr>
          <w:ilvl w:val="0"/>
          <w:numId w:val="6"/>
        </w:numPr>
        <w:spacing w:before="360" w:after="360"/>
        <w:jc w:val="center"/>
        <w:rPr>
          <w:sz w:val="28"/>
          <w:szCs w:val="28"/>
        </w:rPr>
      </w:pPr>
      <w:bookmarkStart w:id="14" w:name="_Toc289601773"/>
      <w:r w:rsidRPr="00384D42">
        <w:rPr>
          <w:sz w:val="28"/>
          <w:szCs w:val="28"/>
        </w:rPr>
        <w:t>A képzési folyamat és eredményei</w:t>
      </w:r>
      <w:bookmarkEnd w:id="14"/>
    </w:p>
    <w:p w:rsidR="003454F7" w:rsidRPr="00333032" w:rsidRDefault="003454F7" w:rsidP="003454F7">
      <w:pPr>
        <w:autoSpaceDE w:val="0"/>
        <w:autoSpaceDN w:val="0"/>
        <w:adjustRightInd w:val="0"/>
        <w:jc w:val="both"/>
      </w:pPr>
      <w:r w:rsidRPr="00333032">
        <w:t>Minden szempontot legalább egy bekezdésben részletezzen:</w:t>
      </w:r>
    </w:p>
    <w:p w:rsidR="003454F7" w:rsidRPr="00333032" w:rsidRDefault="003454F7" w:rsidP="003454F7">
      <w:pPr>
        <w:autoSpaceDE w:val="0"/>
        <w:autoSpaceDN w:val="0"/>
        <w:adjustRightInd w:val="0"/>
        <w:jc w:val="both"/>
      </w:pPr>
    </w:p>
    <w:p w:rsidR="00CD76C5" w:rsidRDefault="003454F7" w:rsidP="00CD76C5">
      <w:pPr>
        <w:numPr>
          <w:ilvl w:val="0"/>
          <w:numId w:val="10"/>
        </w:numPr>
        <w:autoSpaceDE w:val="0"/>
        <w:autoSpaceDN w:val="0"/>
        <w:adjustRightInd w:val="0"/>
        <w:jc w:val="both"/>
      </w:pPr>
      <w:r w:rsidRPr="00333032">
        <w:t xml:space="preserve">A </w:t>
      </w:r>
      <w:r w:rsidRPr="00333032">
        <w:rPr>
          <w:b/>
        </w:rPr>
        <w:t>tananyag-fejlesztési tevékenység</w:t>
      </w:r>
      <w:r w:rsidRPr="00333032">
        <w:t xml:space="preserve"> rendszeressége, motivációi: hallgatói érdeklődés, oktatói érdekek és (ön)célok, felhasználói elvárások. A szakterület tudományos eredményeinek beépítése a tananyagba. A tananyag korszerűsítésénél miképpen veszik figyelembe a változó gyakorlati elvárásokat, és kérnek-, kapnak-e visszacsatolást a gyakorlat részéről?</w:t>
      </w:r>
    </w:p>
    <w:p w:rsidR="00CD76C5" w:rsidRDefault="00CD76C5" w:rsidP="00CD76C5">
      <w:pPr>
        <w:autoSpaceDE w:val="0"/>
        <w:autoSpaceDN w:val="0"/>
        <w:adjustRightInd w:val="0"/>
        <w:ind w:left="360"/>
        <w:jc w:val="both"/>
      </w:pPr>
      <w:r w:rsidRPr="00766D37">
        <w:t>A tananyagok és a tanterv folyamatos fejlesztésen megy keresztül, mivel a tárgyfelelősök próbálnak megfelelni a kétszintű képzés szinte évről-évre felmerülő új</w:t>
      </w:r>
      <w:r>
        <w:t xml:space="preserve">abb kihívásainak, problémáinak, eközben az új szakmai eredmények is </w:t>
      </w:r>
      <w:r w:rsidR="008F1528">
        <w:t>be tudnak épülni a tananyagba.</w:t>
      </w:r>
    </w:p>
    <w:p w:rsidR="00CD76C5" w:rsidRPr="00333032" w:rsidRDefault="00CD76C5" w:rsidP="00CD76C5">
      <w:pPr>
        <w:autoSpaceDE w:val="0"/>
        <w:autoSpaceDN w:val="0"/>
        <w:adjustRightInd w:val="0"/>
        <w:ind w:left="708"/>
        <w:jc w:val="both"/>
      </w:pPr>
    </w:p>
    <w:p w:rsidR="003454F7" w:rsidRDefault="003454F7" w:rsidP="003454F7">
      <w:pPr>
        <w:numPr>
          <w:ilvl w:val="0"/>
          <w:numId w:val="10"/>
        </w:numPr>
        <w:spacing w:before="60" w:after="60"/>
        <w:jc w:val="both"/>
      </w:pPr>
      <w:r w:rsidRPr="00333032">
        <w:t>A szak hallgatóinak felkészítése</w:t>
      </w:r>
      <w:r w:rsidRPr="00333032">
        <w:rPr>
          <w:b/>
        </w:rPr>
        <w:t xml:space="preserve"> </w:t>
      </w:r>
      <w:r w:rsidRPr="00333032">
        <w:t>a</w:t>
      </w:r>
      <w:r w:rsidRPr="00333032">
        <w:rPr>
          <w:b/>
        </w:rPr>
        <w:t xml:space="preserve"> mesterképzésbe / PhD képzésbe </w:t>
      </w:r>
      <w:r w:rsidRPr="00333032">
        <w:t xml:space="preserve">való továbblépésre. Oktatják-e a szakon az önálló kutatáshoz szükséges ismereteket? </w:t>
      </w:r>
      <w:r w:rsidRPr="00333032">
        <w:lastRenderedPageBreak/>
        <w:t>(Tudományelmélet, kutatásmódszertan, könyvhasználat, e-learning stb.) Ha igen, mit, mikor, milyen mélységben.</w:t>
      </w:r>
    </w:p>
    <w:p w:rsidR="00552855" w:rsidRPr="005E3184" w:rsidRDefault="00B329E5" w:rsidP="005E3184">
      <w:pPr>
        <w:spacing w:before="60" w:after="60"/>
        <w:ind w:left="360"/>
        <w:jc w:val="both"/>
      </w:pPr>
      <w:r>
        <w:t xml:space="preserve">A vegyész mesterszak talán az ötéves vegyész képzésnél is jobban felkészíti a hallgatókat a doktori képzésre, így a végzettek </w:t>
      </w:r>
      <w:r w:rsidR="003E1ED7">
        <w:t>remélhetőleg</w:t>
      </w:r>
      <w:r>
        <w:t xml:space="preserve"> még nagyobb arányban be is fognak kerülni abba. A Kémiai információkeresés kurzus keretén belül már alapszakon megismerkedtek a szakirodalom tanulmányozási módszereivel. Kutatásmódszertant külön tárgy keretében nem tanulnak, de a nagy óraszámú és sokféle hallgatói laboratóriumi gyakorlatok keretében ehhez is el</w:t>
      </w:r>
      <w:r w:rsidR="005E3184">
        <w:t xml:space="preserve">ég sok ismeretre tehetnek szert; melyre a tízkredites </w:t>
      </w:r>
      <w:r w:rsidR="005E3184" w:rsidRPr="005E3184">
        <w:t>Integrált kémiai laboratóriumi gyakorlatok vegyészeknek</w:t>
      </w:r>
      <w:r w:rsidR="005E3184">
        <w:t xml:space="preserve"> kurzus a legjobb példa.</w:t>
      </w:r>
      <w:r w:rsidR="003E1ED7">
        <w:t xml:space="preserve"> </w:t>
      </w:r>
    </w:p>
    <w:p w:rsidR="00552855" w:rsidRPr="00333032" w:rsidRDefault="00552855" w:rsidP="00552855">
      <w:pPr>
        <w:spacing w:before="60" w:after="60"/>
        <w:ind w:left="360"/>
        <w:jc w:val="both"/>
      </w:pPr>
    </w:p>
    <w:p w:rsidR="003454F7" w:rsidRDefault="003454F7" w:rsidP="003454F7">
      <w:pPr>
        <w:numPr>
          <w:ilvl w:val="0"/>
          <w:numId w:val="10"/>
        </w:numPr>
        <w:spacing w:before="60" w:after="60"/>
        <w:jc w:val="both"/>
      </w:pPr>
      <w:r w:rsidRPr="00333032">
        <w:t>A</w:t>
      </w:r>
      <w:r w:rsidRPr="00333032">
        <w:rPr>
          <w:b/>
        </w:rPr>
        <w:t xml:space="preserve"> kiemelkedő képességű hallgatók</w:t>
      </w:r>
      <w:r w:rsidRPr="00333032">
        <w:t xml:space="preserve"> segítésének bemutatása: a tehetséggondozási programok, demonstrátori rendszer, szakkollégiumi rendszer, hallgatói kutatómunka, ösztöndíjak eddigi gyakorlata és es</w:t>
      </w:r>
      <w:r w:rsidR="003C5116">
        <w:t>etleges jövőbeni tervek.</w:t>
      </w:r>
    </w:p>
    <w:p w:rsidR="003C5116" w:rsidRDefault="001B3C1B" w:rsidP="003C5116">
      <w:pPr>
        <w:spacing w:before="60" w:after="60"/>
        <w:ind w:left="360"/>
        <w:jc w:val="both"/>
      </w:pPr>
      <w:r>
        <w:t>A tehetséggondozásnak a Tudományos Diákkör a legfontosabb színhelye</w:t>
      </w:r>
      <w:r w:rsidR="003E1ED7">
        <w:t>, mely</w:t>
      </w:r>
      <w:r>
        <w:t>be már alapszakos hallgatóként be</w:t>
      </w:r>
      <w:r w:rsidR="003E1ED7">
        <w:t>kapcsolódtak</w:t>
      </w:r>
      <w:r w:rsidR="00766255">
        <w:t xml:space="preserve"> diákjaink</w:t>
      </w:r>
      <w:r>
        <w:t xml:space="preserve">. Ennek köszönhetően többen két országos konferencián is részt tudnak venni a kétszintű képzési idejük alatt, amiből egyrészt nagyon sokat tanulhatnak, másrészt </w:t>
      </w:r>
      <w:r w:rsidR="003E1ED7">
        <w:t>így jó eséllyel indulhatnak</w:t>
      </w:r>
      <w:r>
        <w:t xml:space="preserve"> a </w:t>
      </w:r>
      <w:r w:rsidR="003E1ED7">
        <w:t>PhD felvételin is. E</w:t>
      </w:r>
      <w:r>
        <w:t>rre a tevékenységre alapozva a szakkollégiumi rendszerben is tisztesen helyt tudnak állni, kiemelt, köztársasági vagy akár külföldi ösztöndíjakat is el tudnak nyerni.</w:t>
      </w:r>
    </w:p>
    <w:p w:rsidR="00A77D95" w:rsidRDefault="003E1ED7" w:rsidP="00A77D95">
      <w:pPr>
        <w:spacing w:before="60" w:after="60"/>
        <w:ind w:left="360"/>
        <w:jc w:val="both"/>
      </w:pPr>
      <w:r>
        <w:t>Az elmúlt időszakban a Kémia Intézet</w:t>
      </w:r>
      <w:r w:rsidR="00A77D95">
        <w:t xml:space="preserve"> </w:t>
      </w:r>
      <w:r>
        <w:t xml:space="preserve">a </w:t>
      </w:r>
      <w:r w:rsidRPr="003E1ED7">
        <w:t>NTP-OKA-I.</w:t>
      </w:r>
      <w:r>
        <w:t xml:space="preserve"> pályázat keretében további </w:t>
      </w:r>
      <w:r w:rsidR="00A77D95">
        <w:t>tehetséggondozó programokat indí</w:t>
      </w:r>
      <w:r>
        <w:t>tott</w:t>
      </w:r>
      <w:r w:rsidR="00A77D95">
        <w:t>, mely a hallgatók</w:t>
      </w:r>
      <w:r>
        <w:t>at</w:t>
      </w:r>
      <w:r w:rsidR="00A77D95">
        <w:t xml:space="preserve"> intenzívebb kutatómunkára, illetve </w:t>
      </w:r>
      <w:r>
        <w:t xml:space="preserve">tudományos </w:t>
      </w:r>
      <w:r w:rsidR="00A77D95">
        <w:t>előadások tartás</w:t>
      </w:r>
      <w:r>
        <w:t>ára</w:t>
      </w:r>
      <w:r w:rsidR="00A77D95">
        <w:t xml:space="preserve"> </w:t>
      </w:r>
      <w:r>
        <w:t xml:space="preserve">ösztönzi. </w:t>
      </w:r>
    </w:p>
    <w:p w:rsidR="001B3C1B" w:rsidRPr="00333032" w:rsidRDefault="001B3C1B" w:rsidP="003C5116">
      <w:pPr>
        <w:spacing w:before="60" w:after="60"/>
        <w:ind w:left="360"/>
        <w:jc w:val="both"/>
      </w:pPr>
    </w:p>
    <w:p w:rsidR="003454F7" w:rsidRDefault="003454F7" w:rsidP="003454F7">
      <w:pPr>
        <w:numPr>
          <w:ilvl w:val="0"/>
          <w:numId w:val="10"/>
        </w:numPr>
        <w:spacing w:before="60" w:after="60"/>
        <w:ind w:left="714" w:hanging="357"/>
        <w:jc w:val="both"/>
      </w:pPr>
      <w:r w:rsidRPr="00333032">
        <w:t>A gyakorlati képzésben az alkalmazási területekre történő felkészítés bemutatása.</w:t>
      </w:r>
    </w:p>
    <w:p w:rsidR="001E5C20" w:rsidRDefault="00B65DC6" w:rsidP="001E5C20">
      <w:pPr>
        <w:spacing w:before="60" w:after="60"/>
        <w:ind w:left="357"/>
        <w:jc w:val="both"/>
      </w:pPr>
      <w:r>
        <w:t>Ezen a gyakorlatorientált képzésen az alkalmazási területeket kellő alapossággal ismerhetik meg a hallgatók.</w:t>
      </w:r>
      <w:r w:rsidR="001E5C20">
        <w:t xml:space="preserve"> </w:t>
      </w:r>
      <w:r w:rsidR="001E5C20" w:rsidRPr="00EE6ED8">
        <w:t xml:space="preserve">A szakmai törzsanyag tárgyainak 42%-át, a differenciált szakmai ismereteknek legalább 43%-át, a diplomamunkára fordítható laborral együtt pedig legalább 60 %-át szemináriumok és laboratóriumi gyakorlatok teszik ki. Ez biztosítja, hogy a hallgatók az elméleti ismeretek megszerzése mellett gyakorlati ismereteket és laboratóriumi szintű alkalmazásukat is megismerjék. </w:t>
      </w:r>
      <w:r w:rsidR="005B44CD">
        <w:t>A</w:t>
      </w:r>
      <w:r w:rsidR="001E5C20">
        <w:t xml:space="preserve"> szemináriumok és laboratóriumi gyakorlatok jelentős hányad</w:t>
      </w:r>
      <w:r w:rsidR="005B44CD">
        <w:t>a</w:t>
      </w:r>
      <w:r w:rsidR="001E5C20">
        <w:t xml:space="preserve"> kis létszámú hallgatói csoportok</w:t>
      </w:r>
      <w:r w:rsidR="005B44CD">
        <w:t>ban zajli</w:t>
      </w:r>
      <w:r w:rsidR="001E5C20">
        <w:t>k, ahol a hallgató és az oktató személyes kontaktusa teszi lehetővé a megfelelő kompetenciák elsajátításának ellenőrzését</w:t>
      </w:r>
    </w:p>
    <w:p w:rsidR="00A77D95" w:rsidRPr="00333032" w:rsidRDefault="00A77D95" w:rsidP="00A77D95">
      <w:pPr>
        <w:spacing w:before="60" w:after="60"/>
        <w:ind w:left="357"/>
        <w:jc w:val="both"/>
      </w:pPr>
    </w:p>
    <w:p w:rsidR="003454F7" w:rsidRDefault="003454F7" w:rsidP="003454F7">
      <w:pPr>
        <w:numPr>
          <w:ilvl w:val="0"/>
          <w:numId w:val="10"/>
        </w:numPr>
        <w:autoSpaceDE w:val="0"/>
        <w:autoSpaceDN w:val="0"/>
        <w:adjustRightInd w:val="0"/>
        <w:spacing w:before="60" w:after="60"/>
        <w:ind w:left="714" w:hanging="357"/>
        <w:jc w:val="both"/>
      </w:pPr>
      <w:r w:rsidRPr="00333032">
        <w:t>A gyakorlati félév (ha van) szervezettsége, ügymenete, az ellenőrzés, számonkérés módja.</w:t>
      </w:r>
    </w:p>
    <w:p w:rsidR="007966F1" w:rsidRDefault="00923919" w:rsidP="000D13B3">
      <w:pPr>
        <w:autoSpaceDE w:val="0"/>
        <w:autoSpaceDN w:val="0"/>
        <w:adjustRightInd w:val="0"/>
        <w:spacing w:before="60" w:after="60"/>
        <w:ind w:left="357"/>
      </w:pPr>
      <w:r>
        <w:t xml:space="preserve">A kötelezően teljesítendő szakmai gyakorlat </w:t>
      </w:r>
      <w:r w:rsidR="00A6600D">
        <w:t xml:space="preserve">helyszíne szabadon választható, </w:t>
      </w:r>
      <w:r>
        <w:t>i</w:t>
      </w:r>
      <w:r w:rsidR="000D13B3">
        <w:t>dőtartama legalább 4 hét, mely</w:t>
      </w:r>
      <w:r>
        <w:t xml:space="preserve">ről </w:t>
      </w:r>
      <w:r w:rsidR="001E5C20">
        <w:t xml:space="preserve">a témavezetővel láttamoztatott </w:t>
      </w:r>
      <w:r>
        <w:t>írásos szakmai beszámolót kell készíteni.</w:t>
      </w:r>
    </w:p>
    <w:p w:rsidR="007966F1" w:rsidRPr="00333032" w:rsidRDefault="007966F1" w:rsidP="007966F1">
      <w:pPr>
        <w:autoSpaceDE w:val="0"/>
        <w:autoSpaceDN w:val="0"/>
        <w:adjustRightInd w:val="0"/>
        <w:spacing w:before="60" w:after="60"/>
        <w:ind w:left="357"/>
        <w:jc w:val="both"/>
      </w:pPr>
    </w:p>
    <w:p w:rsidR="003454F7" w:rsidRDefault="003454F7" w:rsidP="003454F7">
      <w:pPr>
        <w:numPr>
          <w:ilvl w:val="0"/>
          <w:numId w:val="10"/>
        </w:numPr>
        <w:spacing w:before="60" w:after="60"/>
        <w:jc w:val="both"/>
      </w:pPr>
      <w:r w:rsidRPr="00333032">
        <w:t xml:space="preserve">Tájékozódás a </w:t>
      </w:r>
      <w:r w:rsidRPr="00333032">
        <w:rPr>
          <w:bCs/>
        </w:rPr>
        <w:t>társterületek</w:t>
      </w:r>
      <w:r w:rsidRPr="00333032">
        <w:t xml:space="preserve"> felé, áthallgatások lehetősége.</w:t>
      </w:r>
    </w:p>
    <w:p w:rsidR="00A6600D" w:rsidRDefault="00A6600D" w:rsidP="00A6600D">
      <w:pPr>
        <w:spacing w:before="60" w:after="60"/>
        <w:ind w:left="360"/>
        <w:jc w:val="both"/>
      </w:pPr>
      <w:r>
        <w:t>A vegyész mesterszakos hallgatók a kötelező tárgyak közül többet is együtt teljesítenek más, hasonló tudományterületen zajló mesterképzésre járókkal. A választható tárgyak széles kínálatából pedig megalapozhatják más társképzésekre való átjárás</w:t>
      </w:r>
      <w:r w:rsidR="00746566">
        <w:t>uk</w:t>
      </w:r>
      <w:r>
        <w:t xml:space="preserve"> lehetőségét.</w:t>
      </w:r>
    </w:p>
    <w:p w:rsidR="00A6600D" w:rsidRPr="00333032" w:rsidRDefault="00A6600D" w:rsidP="00A6600D">
      <w:pPr>
        <w:spacing w:before="60" w:after="60"/>
        <w:ind w:left="360"/>
        <w:jc w:val="both"/>
      </w:pPr>
    </w:p>
    <w:p w:rsidR="003454F7" w:rsidRDefault="003454F7" w:rsidP="003454F7">
      <w:pPr>
        <w:numPr>
          <w:ilvl w:val="0"/>
          <w:numId w:val="10"/>
        </w:numPr>
        <w:tabs>
          <w:tab w:val="left" w:pos="142"/>
        </w:tabs>
        <w:spacing w:before="60" w:after="60"/>
        <w:jc w:val="both"/>
      </w:pPr>
      <w:r w:rsidRPr="00333032">
        <w:t xml:space="preserve">Az </w:t>
      </w:r>
      <w:r w:rsidRPr="00333032">
        <w:rPr>
          <w:b/>
        </w:rPr>
        <w:t xml:space="preserve">értékelés és ellenőrzés </w:t>
      </w:r>
      <w:r w:rsidRPr="00333032">
        <w:t>mó</w:t>
      </w:r>
      <w:r w:rsidR="00746566">
        <w:t>dszerei, eljárásai és szabályai.</w:t>
      </w:r>
    </w:p>
    <w:p w:rsidR="00766255" w:rsidRPr="00BC1A0A" w:rsidRDefault="00766255" w:rsidP="00766255">
      <w:pPr>
        <w:spacing w:before="60" w:after="60"/>
        <w:ind w:left="360"/>
        <w:jc w:val="both"/>
      </w:pPr>
      <w:r>
        <w:lastRenderedPageBreak/>
        <w:t xml:space="preserve">A </w:t>
      </w:r>
      <w:r w:rsidRPr="00766255">
        <w:t>http://www.uni-pannon.hu/arhiv_anyagok/tanulmanyi_tajekoztato_201</w:t>
      </w:r>
      <w:r w:rsidR="004D6386">
        <w:t>2</w:t>
      </w:r>
      <w:r w:rsidRPr="00766255">
        <w:t>_201</w:t>
      </w:r>
      <w:r w:rsidR="004D6386">
        <w:t>3</w:t>
      </w:r>
      <w:r w:rsidRPr="00766255">
        <w:t>/</w:t>
      </w:r>
      <w:r>
        <w:t xml:space="preserve"> honlapon elérhető kiadványban megtalálható minden, a hallgatók tájékoztatását szolgáló információ (képzések, azok tantervei, a kreditrendszer fő vonásai, a Neptun hallgatói információs rendszer ismertetése, stb.). Ugyanitt elérhető az eljárásokat és szabályokat részletesen rögzítő Tanulmányi- és Vizsgaszabályzat</w:t>
      </w:r>
      <w:r w:rsidR="00302954">
        <w:t xml:space="preserve"> is.</w:t>
      </w:r>
    </w:p>
    <w:p w:rsidR="00766255" w:rsidRPr="00012A8D" w:rsidRDefault="00766255" w:rsidP="00766255">
      <w:pPr>
        <w:spacing w:before="60" w:after="60"/>
        <w:ind w:left="360"/>
        <w:jc w:val="both"/>
      </w:pPr>
      <w:r>
        <w:t xml:space="preserve">Adott félévekben meghirdetett tantárgyak esetében a részletes tantárgyleírások, a tantárgyi követelmények, az aláírás megszerzésének feltételei és a jegyek kialakításának módja a </w:t>
      </w:r>
      <w:r w:rsidR="00302954">
        <w:t xml:space="preserve">NEPTUN rendszerben </w:t>
      </w:r>
      <w:r>
        <w:t>megtalálhatók.</w:t>
      </w:r>
    </w:p>
    <w:p w:rsidR="00766255" w:rsidRPr="007055FA" w:rsidRDefault="00766255" w:rsidP="00766255">
      <w:pPr>
        <w:spacing w:before="60" w:after="60"/>
        <w:ind w:left="360"/>
        <w:jc w:val="both"/>
      </w:pPr>
      <w:r w:rsidRPr="007055FA">
        <w:t>A záróvizsgára bocsáthatóság feltétele a végbizonyítvány megléte és a benyújtott</w:t>
      </w:r>
      <w:r w:rsidR="005B44CD">
        <w:t>,</w:t>
      </w:r>
      <w:r w:rsidRPr="007055FA">
        <w:t xml:space="preserve"> írásban elbírált diplomadolgozat</w:t>
      </w:r>
      <w:r>
        <w:t>.</w:t>
      </w:r>
    </w:p>
    <w:p w:rsidR="00746566" w:rsidRDefault="00766255" w:rsidP="00766255">
      <w:pPr>
        <w:spacing w:before="60" w:after="60"/>
        <w:ind w:left="360"/>
        <w:jc w:val="both"/>
      </w:pPr>
      <w:r w:rsidRPr="007055FA">
        <w:t>A végbizonyítvány (abszolutórium) a tantervben előírt vizsgák eredményes letételét, a diplomamunkához rendelt kreditpontok kivételével az előírt kreditpontok megszerzését, a szakmai gyakorlat teljesítését igazolja.</w:t>
      </w:r>
    </w:p>
    <w:p w:rsidR="00746566" w:rsidRPr="00333032" w:rsidRDefault="00746566" w:rsidP="00746566">
      <w:pPr>
        <w:tabs>
          <w:tab w:val="left" w:pos="142"/>
        </w:tabs>
        <w:spacing w:before="60" w:after="60"/>
        <w:ind w:left="360"/>
        <w:jc w:val="both"/>
      </w:pPr>
    </w:p>
    <w:p w:rsidR="003454F7" w:rsidRDefault="003454F7" w:rsidP="003454F7">
      <w:pPr>
        <w:numPr>
          <w:ilvl w:val="0"/>
          <w:numId w:val="10"/>
        </w:numPr>
        <w:spacing w:before="60" w:after="60"/>
        <w:jc w:val="both"/>
      </w:pPr>
      <w:r w:rsidRPr="00333032">
        <w:t>A</w:t>
      </w:r>
      <w:r w:rsidRPr="00333032">
        <w:rPr>
          <w:b/>
        </w:rPr>
        <w:t xml:space="preserve"> záróvizsga </w:t>
      </w:r>
      <w:r w:rsidRPr="00333032">
        <w:t>tartalma, tematikája, szerkezete és értékelési rendszere. A záróvizsga-bizottságok munkája, tapasztalata, s ezek visszacsatolása az oktatási folyamatba.</w:t>
      </w:r>
    </w:p>
    <w:p w:rsidR="00D501F9" w:rsidRDefault="00AB74DE" w:rsidP="005A1709">
      <w:pPr>
        <w:ind w:left="357"/>
        <w:jc w:val="both"/>
      </w:pPr>
      <w:r>
        <w:t>A záróvizsga a d</w:t>
      </w:r>
      <w:r w:rsidR="00D501F9">
        <w:t>iplomadolgozat megvédéséből, illetve analitikai kémiából</w:t>
      </w:r>
      <w:r>
        <w:t xml:space="preserve"> és a szigorlati tárgyként korábban nem választott általános- és szervetlen kémia vagy szerves kémia </w:t>
      </w:r>
      <w:r w:rsidR="00D501F9">
        <w:t>tárgyból áll –</w:t>
      </w:r>
      <w:r>
        <w:t>beleértve a differenciált szakmai ismeretek moduljaiban oktatott megfelelő tárgyakat is.</w:t>
      </w:r>
    </w:p>
    <w:p w:rsidR="00D501F9" w:rsidRDefault="00D501F9" w:rsidP="005A1709">
      <w:pPr>
        <w:ind w:left="357"/>
        <w:jc w:val="both"/>
      </w:pPr>
      <w:r w:rsidRPr="00904BD5">
        <w:t>Az oklevél minősítését a két szigorlat átlagának,</w:t>
      </w:r>
      <w:r>
        <w:t xml:space="preserve"> a diplomadolgozat-</w:t>
      </w:r>
      <w:r w:rsidRPr="00904BD5">
        <w:t xml:space="preserve">védés eredményének és a </w:t>
      </w:r>
      <w:r>
        <w:t xml:space="preserve">két </w:t>
      </w:r>
      <w:r w:rsidRPr="00904BD5">
        <w:t>zár</w:t>
      </w:r>
      <w:r>
        <w:t>óvizsga tárgyainak átlaga adja.</w:t>
      </w:r>
    </w:p>
    <w:p w:rsidR="00673014" w:rsidRPr="00904BD5" w:rsidRDefault="00673014" w:rsidP="005831E9">
      <w:pPr>
        <w:ind w:left="357"/>
        <w:jc w:val="both"/>
      </w:pPr>
      <w:r>
        <w:t xml:space="preserve">A záróvizsga-bizottságokat a szak tárgyainak felelős oktatói alkotják, így az ott szerzett tapasztalataikat saját maguk tudják felhasználni a következő évfolyamok </w:t>
      </w:r>
      <w:r w:rsidR="005831E9">
        <w:t>oktatásában.</w:t>
      </w:r>
      <w:r w:rsidR="00302954">
        <w:t xml:space="preserve"> A bizottságok külső tagjainak véleményét írásban rögzítjük.</w:t>
      </w:r>
    </w:p>
    <w:p w:rsidR="00AB74DE" w:rsidRPr="00333032" w:rsidRDefault="00AB74DE" w:rsidP="00D07709">
      <w:pPr>
        <w:spacing w:before="60" w:after="60"/>
        <w:ind w:left="360"/>
        <w:jc w:val="both"/>
      </w:pPr>
    </w:p>
    <w:p w:rsidR="003454F7" w:rsidRPr="00333032" w:rsidRDefault="003454F7" w:rsidP="003454F7">
      <w:pPr>
        <w:numPr>
          <w:ilvl w:val="0"/>
          <w:numId w:val="10"/>
        </w:numPr>
        <w:spacing w:before="60" w:after="60"/>
        <w:jc w:val="both"/>
      </w:pPr>
      <w:r w:rsidRPr="00333032">
        <w:rPr>
          <w:b/>
        </w:rPr>
        <w:t>A szakdolgozati</w:t>
      </w:r>
      <w:r w:rsidRPr="00333032">
        <w:t xml:space="preserve"> </w:t>
      </w:r>
      <w:r w:rsidRPr="00333032">
        <w:rPr>
          <w:b/>
        </w:rPr>
        <w:t>témaválasztás</w:t>
      </w:r>
      <w:r w:rsidRPr="00333032">
        <w:t xml:space="preserve"> gyakorlata:</w:t>
      </w:r>
    </w:p>
    <w:p w:rsidR="003454F7" w:rsidRDefault="003454F7" w:rsidP="003454F7">
      <w:pPr>
        <w:pStyle w:val="abcrend"/>
        <w:numPr>
          <w:ilvl w:val="0"/>
          <w:numId w:val="0"/>
        </w:numPr>
        <w:tabs>
          <w:tab w:val="left" w:pos="1276"/>
        </w:tabs>
        <w:ind w:left="774"/>
      </w:pPr>
      <w:r w:rsidRPr="00333032">
        <w:tab/>
        <w:t>Becslésük szerint milyen arányban kezdeményezik a hallgatók a szakdolgozati témákat?</w:t>
      </w:r>
    </w:p>
    <w:p w:rsidR="000572BA" w:rsidRPr="00333032" w:rsidRDefault="000572BA" w:rsidP="003454F7">
      <w:pPr>
        <w:pStyle w:val="abcrend"/>
        <w:numPr>
          <w:ilvl w:val="0"/>
          <w:numId w:val="0"/>
        </w:numPr>
        <w:tabs>
          <w:tab w:val="left" w:pos="1276"/>
        </w:tabs>
        <w:ind w:left="774"/>
      </w:pPr>
      <w:r>
        <w:t>Viszonylag kis arányban, inkább a kiírt témák személyre szabott módosítása a jellemző.</w:t>
      </w:r>
    </w:p>
    <w:p w:rsidR="003454F7" w:rsidRDefault="003454F7" w:rsidP="003454F7">
      <w:pPr>
        <w:pStyle w:val="abcrend"/>
        <w:numPr>
          <w:ilvl w:val="0"/>
          <w:numId w:val="0"/>
        </w:numPr>
        <w:ind w:left="1276" w:hanging="502"/>
      </w:pPr>
      <w:r w:rsidRPr="00333032">
        <w:tab/>
        <w:t>A szakdolgozatok témavezetői között milyen a vezetőoktatók (tanár, docen</w:t>
      </w:r>
      <w:r w:rsidR="000572BA">
        <w:t>s) és a beosztottak aránya?</w:t>
      </w:r>
    </w:p>
    <w:p w:rsidR="000572BA" w:rsidRPr="00333032" w:rsidRDefault="00BF094B" w:rsidP="00BF094B">
      <w:pPr>
        <w:pStyle w:val="abcrend"/>
        <w:numPr>
          <w:ilvl w:val="0"/>
          <w:numId w:val="0"/>
        </w:numPr>
        <w:ind w:left="1276" w:hanging="502"/>
      </w:pPr>
      <w:r>
        <w:t xml:space="preserve">A témavezetők döntően vezetőoktatók, </w:t>
      </w:r>
      <w:r w:rsidR="00062028">
        <w:t xml:space="preserve"> de</w:t>
      </w:r>
      <w:r>
        <w:t xml:space="preserve"> adjunktusok </w:t>
      </w:r>
      <w:r w:rsidR="00062028">
        <w:t xml:space="preserve">is </w:t>
      </w:r>
      <w:r>
        <w:t>írnak ki</w:t>
      </w:r>
      <w:r w:rsidR="00062028">
        <w:t xml:space="preserve"> témákat, illetve társ-témavezetőként szerepelnek</w:t>
      </w:r>
      <w:r>
        <w:t>.</w:t>
      </w:r>
    </w:p>
    <w:p w:rsidR="003454F7" w:rsidRDefault="003454F7" w:rsidP="003454F7">
      <w:pPr>
        <w:pStyle w:val="abcrend"/>
        <w:numPr>
          <w:ilvl w:val="0"/>
          <w:numId w:val="0"/>
        </w:numPr>
        <w:spacing w:after="60"/>
        <w:ind w:left="1276" w:hanging="425"/>
      </w:pPr>
      <w:r w:rsidRPr="00333032">
        <w:tab/>
        <w:t>Milyen a hallgatók témaválasztásának megoszlása a szakterület egyes jellemző területei között? (esetleg a tanszékek közötti megoszlás?)</w:t>
      </w:r>
    </w:p>
    <w:p w:rsidR="0053416B" w:rsidRDefault="009007E2" w:rsidP="003454F7">
      <w:pPr>
        <w:pStyle w:val="abcrend"/>
        <w:numPr>
          <w:ilvl w:val="0"/>
          <w:numId w:val="0"/>
        </w:numPr>
        <w:spacing w:after="60"/>
        <w:ind w:left="1276" w:hanging="425"/>
      </w:pPr>
      <w:r>
        <w:t>Az ötéves vegyészképzéshez hasonlóan a szerves kémiai témák a legnépszerűbbek a hallgatók körében, de nem sokkal marad el az érdeklődés a szervetlen, analitikai és a fizikai kémia területén sem.</w:t>
      </w:r>
    </w:p>
    <w:p w:rsidR="000572BA" w:rsidRPr="00333032" w:rsidRDefault="000572BA" w:rsidP="003454F7">
      <w:pPr>
        <w:pStyle w:val="abcrend"/>
        <w:numPr>
          <w:ilvl w:val="0"/>
          <w:numId w:val="0"/>
        </w:numPr>
        <w:spacing w:after="60"/>
        <w:ind w:left="1276" w:hanging="425"/>
      </w:pPr>
    </w:p>
    <w:p w:rsidR="003454F7" w:rsidRPr="00333032" w:rsidRDefault="003454F7" w:rsidP="003454F7">
      <w:pPr>
        <w:pStyle w:val="abcrend"/>
        <w:numPr>
          <w:ilvl w:val="0"/>
          <w:numId w:val="11"/>
        </w:numPr>
        <w:spacing w:after="60"/>
        <w:rPr>
          <w:b/>
        </w:rPr>
      </w:pPr>
      <w:r w:rsidRPr="00333032">
        <w:rPr>
          <w:b/>
          <w:bCs/>
        </w:rPr>
        <w:t>Hallgatók részére nyújtott szolgáltatások:</w:t>
      </w:r>
    </w:p>
    <w:p w:rsidR="003454F7" w:rsidRDefault="003454F7" w:rsidP="003454F7">
      <w:pPr>
        <w:pStyle w:val="Lista"/>
        <w:numPr>
          <w:ilvl w:val="0"/>
          <w:numId w:val="0"/>
        </w:numPr>
        <w:ind w:left="720"/>
      </w:pPr>
      <w:r w:rsidRPr="00333032">
        <w:tab/>
        <w:t>Milyen hallgatói szolgáltatásokat biztosít a szak?</w:t>
      </w:r>
    </w:p>
    <w:p w:rsidR="001E11BB" w:rsidRPr="00333032" w:rsidRDefault="006E0CBF" w:rsidP="003454F7">
      <w:pPr>
        <w:pStyle w:val="Lista"/>
        <w:numPr>
          <w:ilvl w:val="0"/>
          <w:numId w:val="0"/>
        </w:numPr>
        <w:ind w:left="720"/>
        <w:rPr>
          <w:bCs/>
        </w:rPr>
      </w:pPr>
      <w:r>
        <w:rPr>
          <w:bCs/>
        </w:rPr>
        <w:t>Nincsenek kimondottan szakszintű szolgáltatások.</w:t>
      </w:r>
    </w:p>
    <w:p w:rsidR="003454F7" w:rsidRDefault="003454F7" w:rsidP="003454F7">
      <w:pPr>
        <w:ind w:left="708"/>
      </w:pPr>
      <w:r w:rsidRPr="00333032">
        <w:tab/>
        <w:t>Milyen hallgatói szolgáltatások állnak kari/intézményi szinten a hallgatók rendelkezésére?</w:t>
      </w:r>
    </w:p>
    <w:p w:rsidR="00302954" w:rsidRDefault="00302954" w:rsidP="003454F7">
      <w:pPr>
        <w:ind w:left="708"/>
      </w:pPr>
    </w:p>
    <w:p w:rsidR="003454F7" w:rsidRDefault="003454F7" w:rsidP="003454F7">
      <w:pPr>
        <w:ind w:left="708"/>
      </w:pPr>
      <w:r w:rsidRPr="00333032">
        <w:tab/>
        <w:t>Hallgatói tájékoztatás:</w:t>
      </w:r>
      <w:r w:rsidRPr="00333032">
        <w:rPr>
          <w:i/>
        </w:rPr>
        <w:t xml:space="preserve"> </w:t>
      </w:r>
      <w:r w:rsidRPr="00333032">
        <w:t>a kidolgozott</w:t>
      </w:r>
      <w:r w:rsidRPr="00333032">
        <w:rPr>
          <w:i/>
        </w:rPr>
        <w:t xml:space="preserve"> </w:t>
      </w:r>
      <w:r w:rsidRPr="00333032">
        <w:t>tájékoztató kiadvány internetes elérhetősége (</w:t>
      </w:r>
      <w:r w:rsidRPr="00333032">
        <w:rPr>
          <w:b/>
        </w:rPr>
        <w:t>link</w:t>
      </w:r>
      <w:r w:rsidRPr="00333032">
        <w:t xml:space="preserve">): </w:t>
      </w:r>
    </w:p>
    <w:p w:rsidR="00587CCC" w:rsidRDefault="002F3705" w:rsidP="003454F7">
      <w:pPr>
        <w:ind w:left="708"/>
      </w:pPr>
      <w:hyperlink r:id="rId15" w:history="1">
        <w:r w:rsidR="00587CCC" w:rsidRPr="006D7040">
          <w:rPr>
            <w:rStyle w:val="Hiperhivatkozs"/>
          </w:rPr>
          <w:t>http://felviweb.uni-pannon.hu/index.php?option=com_content&amp;task=view&amp;id=56&amp;Itemid=0</w:t>
        </w:r>
      </w:hyperlink>
    </w:p>
    <w:p w:rsidR="002903C8" w:rsidRDefault="003454F7" w:rsidP="006E0CBF">
      <w:pPr>
        <w:ind w:firstLine="539"/>
      </w:pPr>
      <w:r w:rsidRPr="00333032">
        <w:rPr>
          <w:b/>
        </w:rPr>
        <w:t>Van-e szervezett módszerük a végzősök elhelyezkedésének figyelésére?</w:t>
      </w:r>
    </w:p>
    <w:p w:rsidR="002903C8" w:rsidRDefault="00006F24" w:rsidP="006E0CBF">
      <w:pPr>
        <w:ind w:firstLine="539"/>
      </w:pPr>
      <w:r>
        <w:t xml:space="preserve">Egyetemi szinten </w:t>
      </w:r>
      <w:r w:rsidR="00587CCC">
        <w:t xml:space="preserve">ez megoldott, szak szintjére </w:t>
      </w:r>
      <w:r>
        <w:t>nincs lebontva.</w:t>
      </w:r>
    </w:p>
    <w:p w:rsidR="00384D42" w:rsidRDefault="00384D42" w:rsidP="002758F2">
      <w:pPr>
        <w:spacing w:before="120" w:after="120" w:line="360" w:lineRule="auto"/>
        <w:ind w:firstLine="539"/>
      </w:pPr>
    </w:p>
    <w:p w:rsidR="00384D42" w:rsidRPr="001672C4" w:rsidRDefault="00384D42" w:rsidP="00384D42">
      <w:pPr>
        <w:pStyle w:val="Cmsor1"/>
        <w:numPr>
          <w:ilvl w:val="0"/>
          <w:numId w:val="6"/>
        </w:numPr>
        <w:spacing w:before="360" w:after="360"/>
        <w:jc w:val="center"/>
        <w:rPr>
          <w:sz w:val="28"/>
          <w:szCs w:val="28"/>
        </w:rPr>
      </w:pPr>
      <w:bookmarkStart w:id="15" w:name="_Toc289601774"/>
      <w:r w:rsidRPr="00384D42">
        <w:rPr>
          <w:sz w:val="28"/>
          <w:szCs w:val="28"/>
        </w:rPr>
        <w:t>Minőségbiztosítás, minőségfejlesztés</w:t>
      </w:r>
      <w:bookmarkEnd w:id="15"/>
    </w:p>
    <w:p w:rsidR="00384D42" w:rsidRDefault="00384D42" w:rsidP="002758F2">
      <w:pPr>
        <w:spacing w:before="120" w:after="120" w:line="360" w:lineRule="auto"/>
        <w:ind w:firstLine="539"/>
      </w:pPr>
    </w:p>
    <w:p w:rsidR="00574D16" w:rsidRPr="00333032" w:rsidRDefault="00574D16" w:rsidP="00574D16">
      <w:pPr>
        <w:pStyle w:val="Lista"/>
        <w:numPr>
          <w:ilvl w:val="0"/>
          <w:numId w:val="0"/>
        </w:numPr>
        <w:spacing w:after="0"/>
        <w:ind w:left="1080"/>
      </w:pPr>
      <w:r w:rsidRPr="00333032">
        <w:t>Hogyan biztosítja és fejleszti a szak saját minőségét</w:t>
      </w:r>
    </w:p>
    <w:p w:rsidR="00574D16" w:rsidRPr="00333032" w:rsidRDefault="00574D16" w:rsidP="00574D16">
      <w:pPr>
        <w:pStyle w:val="abcrend"/>
        <w:numPr>
          <w:ilvl w:val="0"/>
          <w:numId w:val="0"/>
        </w:numPr>
        <w:ind w:left="1134"/>
        <w:rPr>
          <w:u w:val="single"/>
        </w:rPr>
      </w:pPr>
      <w:r w:rsidRPr="00333032">
        <w:rPr>
          <w:u w:val="single"/>
        </w:rPr>
        <w:t>a bemenet körében</w:t>
      </w:r>
    </w:p>
    <w:p w:rsidR="00574D16" w:rsidRPr="00333032" w:rsidRDefault="00574D16" w:rsidP="00574D16">
      <w:pPr>
        <w:ind w:left="1134"/>
      </w:pPr>
      <w:r w:rsidRPr="00333032">
        <w:tab/>
        <w:t>oktatók:</w:t>
      </w:r>
      <w:r w:rsidR="00385DC9">
        <w:t xml:space="preserve"> a szűkös anyagi helyzet miatt kislétszámú oktató-kutatógárda alkalmazható csak, illetve ez az életmodell már csak kevesek számára vonzó, így csak a legelhivatottabbak döntenek az egyetemi karrier választása mellett</w:t>
      </w:r>
    </w:p>
    <w:p w:rsidR="00574D16" w:rsidRPr="00333032" w:rsidRDefault="00574D16" w:rsidP="00104CCD">
      <w:pPr>
        <w:ind w:left="1134"/>
      </w:pPr>
      <w:r w:rsidRPr="00333032">
        <w:tab/>
        <w:t>hallgatók:</w:t>
      </w:r>
      <w:r w:rsidR="00385DC9">
        <w:t xml:space="preserve"> </w:t>
      </w:r>
      <w:r w:rsidR="00BD12D7">
        <w:t>felvételi elbeszélgetés során meggyőződünk a hallgatók megfelelő előképzettségéről</w:t>
      </w:r>
    </w:p>
    <w:p w:rsidR="00574D16" w:rsidRPr="00333032" w:rsidRDefault="00574D16" w:rsidP="00574D16">
      <w:pPr>
        <w:ind w:left="1134"/>
      </w:pPr>
      <w:r w:rsidRPr="00333032">
        <w:tab/>
        <w:t>eszköz- és infrastrukturális ellátottság:</w:t>
      </w:r>
      <w:r w:rsidR="00825AC0">
        <w:t xml:space="preserve"> </w:t>
      </w:r>
      <w:r w:rsidR="007853DA">
        <w:t>a központi egyetemi források apadása miatt egyre több kutatási-fejlesztési program indításával, ipari megbízások és szakképzési hozzájárulások szerzésével</w:t>
      </w:r>
    </w:p>
    <w:p w:rsidR="00574D16" w:rsidRPr="00333032" w:rsidRDefault="00574D16" w:rsidP="00574D16">
      <w:pPr>
        <w:pStyle w:val="abcrend"/>
        <w:numPr>
          <w:ilvl w:val="0"/>
          <w:numId w:val="0"/>
        </w:numPr>
        <w:ind w:left="1134"/>
        <w:rPr>
          <w:u w:val="single"/>
        </w:rPr>
      </w:pPr>
      <w:r w:rsidRPr="00333032">
        <w:rPr>
          <w:u w:val="single"/>
        </w:rPr>
        <w:t>az oktatási-tanulási folyamatban</w:t>
      </w:r>
    </w:p>
    <w:p w:rsidR="00574D16" w:rsidRPr="00333032" w:rsidRDefault="00574D16" w:rsidP="00574D16">
      <w:pPr>
        <w:ind w:left="1134"/>
      </w:pPr>
      <w:r w:rsidRPr="00333032">
        <w:tab/>
        <w:t>oktatók:</w:t>
      </w:r>
      <w:r w:rsidR="009A1A00">
        <w:t xml:space="preserve"> továbbképzésekkel (pl. nyelvoktatás), az oktatóknak a szakmai konferenciákon való részvételének ösztönzésével</w:t>
      </w:r>
    </w:p>
    <w:p w:rsidR="00574D16" w:rsidRPr="00333032" w:rsidRDefault="00574D16" w:rsidP="00104CCD">
      <w:pPr>
        <w:ind w:left="1134"/>
      </w:pPr>
      <w:r w:rsidRPr="00333032">
        <w:tab/>
        <w:t>hallgatók:</w:t>
      </w:r>
      <w:r w:rsidR="009A1A00">
        <w:t xml:space="preserve"> </w:t>
      </w:r>
      <w:r w:rsidR="00BD12D7">
        <w:t>elvárjuk, hogy a mesterszakos hallgatók tevékenykedjenek a Tudományos Diákkörben, tehetséggondozási programokat indítunk</w:t>
      </w:r>
    </w:p>
    <w:p w:rsidR="00574D16" w:rsidRPr="00333032" w:rsidRDefault="00574D16" w:rsidP="00B87693">
      <w:pPr>
        <w:ind w:left="1134"/>
      </w:pPr>
      <w:r w:rsidRPr="00333032">
        <w:tab/>
        <w:t>eszköz- és infrastrukturális ellátottság:</w:t>
      </w:r>
      <w:r w:rsidR="00543742">
        <w:t xml:space="preserve"> </w:t>
      </w:r>
      <w:r w:rsidR="00195D2E">
        <w:t>a meglévő</w:t>
      </w:r>
      <w:r w:rsidR="001F73B2">
        <w:t xml:space="preserve"> eszközállomány egészének a hallgatók használatára történő bocsátás</w:t>
      </w:r>
      <w:r w:rsidR="00B87693">
        <w:t>áva</w:t>
      </w:r>
      <w:r w:rsidR="001F73B2">
        <w:t>l</w:t>
      </w:r>
      <w:r w:rsidR="00B87693">
        <w:t>.</w:t>
      </w:r>
    </w:p>
    <w:p w:rsidR="00574D16" w:rsidRPr="00333032" w:rsidRDefault="00574D16" w:rsidP="00574D16">
      <w:pPr>
        <w:pStyle w:val="abcrend"/>
        <w:numPr>
          <w:ilvl w:val="0"/>
          <w:numId w:val="0"/>
        </w:numPr>
        <w:spacing w:before="120"/>
        <w:ind w:left="1134"/>
      </w:pPr>
      <w:r w:rsidRPr="00333032">
        <w:rPr>
          <w:u w:val="single"/>
        </w:rPr>
        <w:t>a képzési kimenetet (</w:t>
      </w:r>
      <w:r w:rsidRPr="00333032">
        <w:rPr>
          <w:i/>
          <w:u w:val="single"/>
        </w:rPr>
        <w:t>learning outcomes</w:t>
      </w:r>
      <w:r w:rsidRPr="00333032">
        <w:rPr>
          <w:u w:val="single"/>
        </w:rPr>
        <w:t>) illetően</w:t>
      </w:r>
      <w:r w:rsidRPr="00333032">
        <w:t>:</w:t>
      </w:r>
    </w:p>
    <w:p w:rsidR="00574D16" w:rsidRPr="00333032" w:rsidRDefault="00574D16" w:rsidP="00574D16">
      <w:pPr>
        <w:pStyle w:val="Lista"/>
        <w:numPr>
          <w:ilvl w:val="0"/>
          <w:numId w:val="0"/>
        </w:numPr>
        <w:spacing w:after="0"/>
        <w:ind w:left="1080"/>
      </w:pPr>
      <w:r w:rsidRPr="00333032">
        <w:t>Tesz-e fel a szak a saját működésére vonatkozó kérdéseket a következők körében? (Ha igen, részletezzék válaszaikat.)</w:t>
      </w:r>
    </w:p>
    <w:p w:rsidR="00574D16" w:rsidRPr="00333032" w:rsidRDefault="00574D16" w:rsidP="00574D16">
      <w:pPr>
        <w:pStyle w:val="abcrend"/>
        <w:numPr>
          <w:ilvl w:val="0"/>
          <w:numId w:val="0"/>
        </w:numPr>
        <w:ind w:left="1134"/>
      </w:pPr>
      <w:r w:rsidRPr="00333032">
        <w:tab/>
      </w:r>
      <w:r w:rsidR="001F26FB">
        <w:t>o</w:t>
      </w:r>
      <w:r w:rsidRPr="00333032">
        <w:t>ktatók</w:t>
      </w:r>
      <w:r w:rsidR="001F26FB">
        <w:t>: az évente kötelező oktatói-kutatói önértékelés keretén belül nyilatkozhatnak a szakok működéséről is</w:t>
      </w:r>
      <w:r w:rsidR="005474A3">
        <w:t>.</w:t>
      </w:r>
    </w:p>
    <w:p w:rsidR="00574D16" w:rsidRPr="00333032" w:rsidRDefault="00574D16" w:rsidP="00574D16">
      <w:pPr>
        <w:pStyle w:val="abcrend"/>
        <w:numPr>
          <w:ilvl w:val="0"/>
          <w:numId w:val="0"/>
        </w:numPr>
        <w:ind w:left="1134"/>
      </w:pPr>
      <w:r w:rsidRPr="00333032">
        <w:tab/>
        <w:t>hallgatók</w:t>
      </w:r>
      <w:r w:rsidR="001F26FB">
        <w:t>: a hallgatók véleményt formálhatnak minden kurzusról annak lezárásakor és most már minden évben az egész egyetemi életükről is elektronikus úton, mely véleményeket a kar vezetősége kiértékel</w:t>
      </w:r>
      <w:r w:rsidR="001F73B2">
        <w:t>i</w:t>
      </w:r>
      <w:r w:rsidR="001F26FB">
        <w:t xml:space="preserve"> és a szükséges konzekvenciákat le is vonja.</w:t>
      </w:r>
    </w:p>
    <w:p w:rsidR="00574D16" w:rsidRPr="00333032" w:rsidRDefault="00574D16" w:rsidP="00574D16">
      <w:pPr>
        <w:pStyle w:val="abcrend"/>
        <w:numPr>
          <w:ilvl w:val="0"/>
          <w:numId w:val="0"/>
        </w:numPr>
        <w:ind w:left="1134"/>
      </w:pPr>
      <w:r w:rsidRPr="00333032">
        <w:tab/>
        <w:t>végzett hallgatók</w:t>
      </w:r>
    </w:p>
    <w:p w:rsidR="00574D16" w:rsidRPr="00333032" w:rsidRDefault="00574D16" w:rsidP="00574D16">
      <w:pPr>
        <w:pStyle w:val="abcrend"/>
        <w:numPr>
          <w:ilvl w:val="0"/>
          <w:numId w:val="0"/>
        </w:numPr>
        <w:ind w:left="1134"/>
      </w:pPr>
      <w:r w:rsidRPr="00333032">
        <w:tab/>
        <w:t>felhasználók</w:t>
      </w:r>
    </w:p>
    <w:p w:rsidR="00574D16" w:rsidRPr="00333032" w:rsidRDefault="00574D16" w:rsidP="00574D16">
      <w:pPr>
        <w:pStyle w:val="abcrend"/>
        <w:numPr>
          <w:ilvl w:val="0"/>
          <w:numId w:val="0"/>
        </w:numPr>
        <w:ind w:left="1134"/>
      </w:pPr>
      <w:r w:rsidRPr="00333032">
        <w:tab/>
        <w:t>egyéb:</w:t>
      </w:r>
    </w:p>
    <w:p w:rsidR="00574D16" w:rsidRDefault="00574D16" w:rsidP="00574D16">
      <w:pPr>
        <w:pStyle w:val="Lista"/>
        <w:numPr>
          <w:ilvl w:val="0"/>
          <w:numId w:val="12"/>
        </w:numPr>
        <w:spacing w:after="0"/>
      </w:pPr>
      <w:r w:rsidRPr="00333032">
        <w:t>Mi történik a válaszokkal, hogyan hasznosítják azokat? (Ha szükséges, típusonként részletezve.)</w:t>
      </w:r>
    </w:p>
    <w:p w:rsidR="00384D42" w:rsidRDefault="005474A3" w:rsidP="00254045">
      <w:pPr>
        <w:pStyle w:val="Lista"/>
        <w:numPr>
          <w:ilvl w:val="0"/>
          <w:numId w:val="0"/>
        </w:numPr>
        <w:spacing w:after="0"/>
        <w:ind w:left="720"/>
      </w:pPr>
      <w:r>
        <w:t>A kari vezetés a hallgatók és az oktatók véleményét kiértékeli, és azok eredményét megküldi az érintetteknek, szükség esetén intézkedési javaslatokkal együtt.</w:t>
      </w:r>
    </w:p>
    <w:p w:rsidR="00384D42" w:rsidRDefault="00384D42" w:rsidP="002758F2">
      <w:pPr>
        <w:spacing w:before="120" w:after="120" w:line="360" w:lineRule="auto"/>
        <w:ind w:firstLine="539"/>
      </w:pPr>
    </w:p>
    <w:p w:rsidR="00384D42" w:rsidRDefault="00384D42" w:rsidP="00384D42">
      <w:pPr>
        <w:pStyle w:val="Cmsor1"/>
        <w:numPr>
          <w:ilvl w:val="0"/>
          <w:numId w:val="6"/>
        </w:numPr>
        <w:spacing w:before="360" w:after="360"/>
        <w:jc w:val="center"/>
        <w:rPr>
          <w:sz w:val="28"/>
          <w:szCs w:val="28"/>
        </w:rPr>
      </w:pPr>
      <w:bookmarkStart w:id="16" w:name="_Toc289601775"/>
      <w:r w:rsidRPr="00384D42">
        <w:rPr>
          <w:sz w:val="28"/>
          <w:szCs w:val="28"/>
        </w:rPr>
        <w:lastRenderedPageBreak/>
        <w:t>Felhasználói szempontok érvényesülése – szakra vonatkozó kapcsolati formák</w:t>
      </w:r>
      <w:bookmarkEnd w:id="16"/>
    </w:p>
    <w:p w:rsidR="00254045" w:rsidRDefault="00254045" w:rsidP="00384D42"/>
    <w:p w:rsidR="008D1160" w:rsidRPr="00333032" w:rsidRDefault="008D1160" w:rsidP="008D1160">
      <w:pPr>
        <w:suppressAutoHyphens/>
      </w:pPr>
      <w:r w:rsidRPr="00333032">
        <w:t>Milyen módon kezeli a szak a kapcsolatait a következő partnerekkel? Milyen eredményeket ért el ezen a téren az elmúlt időszakban?</w:t>
      </w:r>
    </w:p>
    <w:p w:rsidR="008D1160" w:rsidRPr="00333032" w:rsidRDefault="008D1160" w:rsidP="008D1160">
      <w:pPr>
        <w:suppressAutoHyphens/>
      </w:pPr>
    </w:p>
    <w:p w:rsidR="008D1160" w:rsidRPr="00333032" w:rsidRDefault="008D1160" w:rsidP="008D1160">
      <w:pPr>
        <w:numPr>
          <w:ilvl w:val="0"/>
          <w:numId w:val="13"/>
        </w:numPr>
        <w:suppressAutoHyphens/>
      </w:pPr>
      <w:r w:rsidRPr="00333032">
        <w:t>potenciális hallgatók</w:t>
      </w:r>
      <w:r w:rsidR="007A4AB6">
        <w:t>: a tehetséges alapszakos hallgatóink buzdítása a mesterképzésre, más alapszakos hallgatók informálása reklámanyagokon és nyílt napokon keresztül</w:t>
      </w:r>
    </w:p>
    <w:p w:rsidR="008D1160" w:rsidRPr="00333032" w:rsidRDefault="008D1160" w:rsidP="007A4AB6">
      <w:pPr>
        <w:numPr>
          <w:ilvl w:val="0"/>
          <w:numId w:val="13"/>
        </w:numPr>
        <w:suppressAutoHyphens/>
      </w:pPr>
      <w:r w:rsidRPr="00333032">
        <w:t>hallgatók</w:t>
      </w:r>
      <w:r w:rsidR="007A4AB6">
        <w:t>:</w:t>
      </w:r>
      <w:r w:rsidRPr="00333032">
        <w:t xml:space="preserve"> </w:t>
      </w:r>
      <w:r w:rsidR="007A4AB6">
        <w:t>a</w:t>
      </w:r>
      <w:r w:rsidR="007A4AB6" w:rsidRPr="007A4AB6">
        <w:t xml:space="preserve"> kis hallgatói létszámú mesterképzésben </w:t>
      </w:r>
      <w:r w:rsidR="007A4AB6">
        <w:t xml:space="preserve">a </w:t>
      </w:r>
      <w:r w:rsidR="007A4AB6" w:rsidRPr="007A4AB6">
        <w:t xml:space="preserve">már </w:t>
      </w:r>
      <w:r w:rsidR="007A4AB6">
        <w:t xml:space="preserve">említett, </w:t>
      </w:r>
      <w:r w:rsidR="007A4AB6" w:rsidRPr="007A4AB6">
        <w:t xml:space="preserve">szoros mester–tanítvány </w:t>
      </w:r>
      <w:r w:rsidR="007A4AB6">
        <w:t>kapcsolatok</w:t>
      </w:r>
      <w:r w:rsidR="007A4AB6" w:rsidRPr="007A4AB6">
        <w:t xml:space="preserve"> tudnak kialakulni, ami az oktatás eredményességében jól tükröződik</w:t>
      </w:r>
      <w:r w:rsidR="007A4AB6">
        <w:t xml:space="preserve"> – főként a tanulmányi átlagokban és az OTDK Konferencián való szereplésekben.</w:t>
      </w:r>
    </w:p>
    <w:p w:rsidR="008D1160" w:rsidRPr="00333032" w:rsidRDefault="008D1160" w:rsidP="008D1160">
      <w:pPr>
        <w:numPr>
          <w:ilvl w:val="0"/>
          <w:numId w:val="13"/>
        </w:numPr>
        <w:suppressAutoHyphens/>
      </w:pPr>
      <w:r w:rsidRPr="00333032">
        <w:t>végzettek</w:t>
      </w:r>
      <w:r w:rsidR="007A4AB6">
        <w:t xml:space="preserve">: </w:t>
      </w:r>
      <w:r w:rsidR="005B44CD">
        <w:t>a kis létszámok, továbbá a PhD képzésbe kerülés nagy aránya miatt a kapcsolattartás szinte folyamatos</w:t>
      </w:r>
      <w:r w:rsidR="007A4AB6">
        <w:t>.</w:t>
      </w:r>
    </w:p>
    <w:p w:rsidR="008D1160" w:rsidRPr="00333032" w:rsidRDefault="00763254" w:rsidP="00763254">
      <w:pPr>
        <w:numPr>
          <w:ilvl w:val="0"/>
          <w:numId w:val="13"/>
        </w:numPr>
        <w:suppressAutoHyphens/>
      </w:pPr>
      <w:r>
        <w:t>munkaerőpiac: az ötéves vegyészkép</w:t>
      </w:r>
      <w:r w:rsidR="00FA7523">
        <w:t>zés</w:t>
      </w:r>
      <w:r>
        <w:t xml:space="preserve"> hagyományaira épülő mesterképzés végzős hallgatói a munkaerőpiacon általában jó eséllyel indulhatnak. A munkaerőpiaci kapcsolatok ápolására az egyetem szűkös anyagi helyzete mindenképpen kényszeríti a tanszékeket közös kutatási programok kidolgozásának formájában, melyek keretén belül a hallgatók a nyári gyakorlatok során személyes kapcsolatba is kerülhetnek azokkal.</w:t>
      </w:r>
    </w:p>
    <w:p w:rsidR="00384D42" w:rsidRDefault="008D1160" w:rsidP="007A4AB6">
      <w:pPr>
        <w:numPr>
          <w:ilvl w:val="0"/>
          <w:numId w:val="13"/>
        </w:numPr>
        <w:suppressAutoHyphens/>
      </w:pPr>
      <w:r w:rsidRPr="00333032">
        <w:t>más s</w:t>
      </w:r>
      <w:r w:rsidR="007A4AB6">
        <w:t>zakok – itthon és külföldön –: a karon zajló mesterképzésekről az átjárhatóságot biztosítjuk, a társintézeteinkkel a szakmai kapcsolatokat közös kutatási programokkal erősítjük.</w:t>
      </w:r>
    </w:p>
    <w:p w:rsidR="00384D42" w:rsidRPr="00384D42" w:rsidRDefault="00384D42" w:rsidP="00384D42"/>
    <w:p w:rsidR="00384D42" w:rsidRDefault="00384D42" w:rsidP="00384D42">
      <w:pPr>
        <w:pStyle w:val="Cmsor1"/>
        <w:numPr>
          <w:ilvl w:val="0"/>
          <w:numId w:val="6"/>
        </w:numPr>
        <w:spacing w:before="360" w:after="360"/>
        <w:jc w:val="center"/>
        <w:rPr>
          <w:sz w:val="28"/>
          <w:szCs w:val="28"/>
        </w:rPr>
      </w:pPr>
      <w:bookmarkStart w:id="17" w:name="_Toc289601776"/>
      <w:r w:rsidRPr="00384D42">
        <w:rPr>
          <w:sz w:val="28"/>
          <w:szCs w:val="28"/>
        </w:rPr>
        <w:t>Minőségügyi akciók és eredményeik</w:t>
      </w:r>
      <w:r w:rsidRPr="00384D42">
        <w:rPr>
          <w:sz w:val="28"/>
          <w:szCs w:val="28"/>
        </w:rPr>
        <w:tab/>
        <w:t>(korábbi intézkedések és hatásaik)</w:t>
      </w:r>
      <w:bookmarkEnd w:id="17"/>
    </w:p>
    <w:p w:rsidR="00254045" w:rsidRDefault="00254045" w:rsidP="00384D42">
      <w:pPr>
        <w:spacing w:line="360" w:lineRule="auto"/>
        <w:ind w:firstLine="539"/>
        <w:jc w:val="both"/>
      </w:pPr>
    </w:p>
    <w:p w:rsidR="00D162AA" w:rsidRDefault="00254045" w:rsidP="00254045">
      <w:pPr>
        <w:pStyle w:val="Lista"/>
        <w:numPr>
          <w:ilvl w:val="0"/>
          <w:numId w:val="12"/>
        </w:numPr>
        <w:spacing w:after="0"/>
      </w:pPr>
      <w:r w:rsidRPr="00333032">
        <w:t>A szak indítása óta eltelt idő minőségfejlesz</w:t>
      </w:r>
      <w:r w:rsidR="00D162AA">
        <w:t>tési tevékenységének eredményei.</w:t>
      </w:r>
    </w:p>
    <w:p w:rsidR="00254045" w:rsidRPr="00333032" w:rsidRDefault="005B44CD" w:rsidP="00D162AA">
      <w:pPr>
        <w:pStyle w:val="Lista"/>
        <w:numPr>
          <w:ilvl w:val="0"/>
          <w:numId w:val="0"/>
        </w:numPr>
        <w:spacing w:after="0"/>
        <w:ind w:left="720"/>
      </w:pPr>
      <w:r>
        <w:t xml:space="preserve">Két éve bevezettük </w:t>
      </w:r>
      <w:r w:rsidR="00D162AA" w:rsidRPr="00D162AA">
        <w:t>a  keresztfélév</w:t>
      </w:r>
      <w:r>
        <w:t xml:space="preserve">es felvételit, hogy a Kémia alapszakon egy </w:t>
      </w:r>
      <w:r w:rsidR="00C726D7">
        <w:t xml:space="preserve">szemesztert </w:t>
      </w:r>
      <w:r>
        <w:t xml:space="preserve">csúszó, illetve más, </w:t>
      </w:r>
      <w:r w:rsidR="00C726D7">
        <w:t>3,5 éves képzésekről érkező hallgatók is becsatlakozhassanak. Ezt a tárgyak minimális egymásraépülésén keresztül sikerült megvalósítanunk.</w:t>
      </w:r>
      <w:r w:rsidR="00D162AA" w:rsidRPr="00D162AA">
        <w:t xml:space="preserve">  </w:t>
      </w:r>
    </w:p>
    <w:p w:rsidR="00254045" w:rsidRDefault="00254045" w:rsidP="00254045">
      <w:pPr>
        <w:pStyle w:val="Lista"/>
        <w:numPr>
          <w:ilvl w:val="0"/>
          <w:numId w:val="12"/>
        </w:numPr>
        <w:spacing w:after="0"/>
        <w:jc w:val="left"/>
      </w:pPr>
      <w:r w:rsidRPr="00333032">
        <w:t>A célok megvalósulásának ellenőrzése? Történtek-e, történnek-e korrekciók a célok elérésének veszélyeztetettsége vagy meghiúsulása esetén?</w:t>
      </w:r>
    </w:p>
    <w:p w:rsidR="00D162AA" w:rsidRPr="00333032" w:rsidRDefault="00FA7523" w:rsidP="00D162AA">
      <w:pPr>
        <w:pStyle w:val="Lista"/>
        <w:numPr>
          <w:ilvl w:val="0"/>
          <w:numId w:val="0"/>
        </w:numPr>
        <w:spacing w:after="0"/>
        <w:ind w:left="720"/>
        <w:jc w:val="left"/>
      </w:pPr>
      <w:r>
        <w:t>Az évenként készülő önértékelés biztosítja a célok megvalósulásának ellenőrzését. Mivel a szakot cs</w:t>
      </w:r>
      <w:r w:rsidR="00C726D7">
        <w:t>ak néhány</w:t>
      </w:r>
      <w:r>
        <w:t xml:space="preserve"> éve indítottuk, a tanterv és a tárgyak tematikája folyamatos fejlesztés alatt áll.</w:t>
      </w:r>
    </w:p>
    <w:p w:rsidR="00254045" w:rsidRPr="00333032" w:rsidRDefault="00254045" w:rsidP="00254045">
      <w:pPr>
        <w:pStyle w:val="Lista"/>
        <w:numPr>
          <w:ilvl w:val="0"/>
          <w:numId w:val="12"/>
        </w:numPr>
        <w:spacing w:after="0"/>
      </w:pPr>
      <w:r w:rsidRPr="00333032">
        <w:t>Egyéb megjegyzések (pl. külső értékelések, minőségi vizsgálatok).</w:t>
      </w:r>
    </w:p>
    <w:p w:rsidR="00254045" w:rsidRDefault="00254045" w:rsidP="00384D42">
      <w:pPr>
        <w:spacing w:line="360" w:lineRule="auto"/>
        <w:ind w:firstLine="539"/>
        <w:jc w:val="both"/>
      </w:pPr>
    </w:p>
    <w:p w:rsidR="00384D42" w:rsidRDefault="00384D42" w:rsidP="00384D42"/>
    <w:p w:rsidR="00384D42" w:rsidRDefault="00384D42" w:rsidP="00384D42"/>
    <w:p w:rsidR="00384D42" w:rsidRDefault="00384D42" w:rsidP="00384D42">
      <w:pPr>
        <w:pStyle w:val="Cmsor1"/>
        <w:numPr>
          <w:ilvl w:val="0"/>
          <w:numId w:val="6"/>
        </w:numPr>
        <w:spacing w:before="360" w:after="360"/>
        <w:jc w:val="center"/>
        <w:rPr>
          <w:sz w:val="28"/>
          <w:szCs w:val="28"/>
        </w:rPr>
      </w:pPr>
      <w:bookmarkStart w:id="18" w:name="_Toc289601777"/>
      <w:r w:rsidRPr="00384D42">
        <w:rPr>
          <w:sz w:val="28"/>
          <w:szCs w:val="28"/>
        </w:rPr>
        <w:lastRenderedPageBreak/>
        <w:t>C-SWOT elemzés, Intézkedési javaslatok</w:t>
      </w:r>
      <w:bookmarkEnd w:id="18"/>
    </w:p>
    <w:p w:rsidR="00384D42" w:rsidRDefault="00384D42" w:rsidP="005214D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0"/>
        <w:gridCol w:w="4597"/>
      </w:tblGrid>
      <w:tr w:rsidR="00752A80">
        <w:tc>
          <w:tcPr>
            <w:tcW w:w="4840" w:type="dxa"/>
            <w:shd w:val="clear" w:color="auto" w:fill="auto"/>
          </w:tcPr>
          <w:p w:rsidR="00752A80" w:rsidRDefault="00752A80" w:rsidP="001D4F0A">
            <w:pPr>
              <w:jc w:val="both"/>
            </w:pPr>
            <w:r>
              <w:t>ERŐSSÉGEK</w:t>
            </w:r>
          </w:p>
        </w:tc>
        <w:tc>
          <w:tcPr>
            <w:tcW w:w="4840" w:type="dxa"/>
            <w:shd w:val="clear" w:color="auto" w:fill="auto"/>
          </w:tcPr>
          <w:p w:rsidR="00752A80" w:rsidRDefault="00752A80" w:rsidP="001D4F0A">
            <w:pPr>
              <w:jc w:val="both"/>
            </w:pPr>
            <w:r>
              <w:t>GYENGESÉGEK</w:t>
            </w:r>
          </w:p>
        </w:tc>
      </w:tr>
      <w:tr w:rsidR="00752A80">
        <w:tc>
          <w:tcPr>
            <w:tcW w:w="4840" w:type="dxa"/>
            <w:shd w:val="clear" w:color="auto" w:fill="auto"/>
          </w:tcPr>
          <w:p w:rsidR="00FE4ACA" w:rsidRDefault="00FE4ACA" w:rsidP="001D4F0A">
            <w:pPr>
              <w:numPr>
                <w:ilvl w:val="0"/>
                <w:numId w:val="18"/>
              </w:numPr>
              <w:jc w:val="both"/>
            </w:pPr>
            <w:r>
              <w:t>Magas szintű tananyag</w:t>
            </w:r>
          </w:p>
          <w:p w:rsidR="00752A80" w:rsidRDefault="00752A80" w:rsidP="001D4F0A">
            <w:pPr>
              <w:numPr>
                <w:ilvl w:val="0"/>
                <w:numId w:val="18"/>
              </w:numPr>
              <w:jc w:val="both"/>
            </w:pPr>
            <w:r>
              <w:t>Kiváló tudományos háttérrel rendelkező</w:t>
            </w:r>
            <w:r w:rsidR="00FE4ACA">
              <w:t>, túlnyomó többségében minősített</w:t>
            </w:r>
            <w:r>
              <w:t xml:space="preserve"> oktatói gárda</w:t>
            </w:r>
          </w:p>
          <w:p w:rsidR="00752A80" w:rsidRDefault="00752A80" w:rsidP="001D4F0A">
            <w:pPr>
              <w:numPr>
                <w:ilvl w:val="0"/>
                <w:numId w:val="18"/>
              </w:numPr>
              <w:jc w:val="both"/>
            </w:pPr>
            <w:r>
              <w:t>Kiterjedt szakmai kapcsolatok hazai/külföldi intézményekkel</w:t>
            </w:r>
          </w:p>
          <w:p w:rsidR="00752A80" w:rsidRDefault="00752A80" w:rsidP="001D4F0A">
            <w:pPr>
              <w:numPr>
                <w:ilvl w:val="0"/>
                <w:numId w:val="18"/>
              </w:numPr>
              <w:jc w:val="both"/>
            </w:pPr>
            <w:r>
              <w:t>Részvétel sikeres pályázatokban</w:t>
            </w:r>
          </w:p>
        </w:tc>
        <w:tc>
          <w:tcPr>
            <w:tcW w:w="4840" w:type="dxa"/>
            <w:shd w:val="clear" w:color="auto" w:fill="auto"/>
          </w:tcPr>
          <w:p w:rsidR="00752A80" w:rsidRDefault="00752A80" w:rsidP="001D4F0A">
            <w:pPr>
              <w:numPr>
                <w:ilvl w:val="0"/>
                <w:numId w:val="18"/>
              </w:numPr>
              <w:jc w:val="both"/>
            </w:pPr>
            <w:r>
              <w:t>Oktatói gárda átlagos életkora magas</w:t>
            </w:r>
            <w:r w:rsidR="00D55435">
              <w:t>, oktatói létszám alacsony</w:t>
            </w:r>
          </w:p>
          <w:p w:rsidR="00752A80" w:rsidRDefault="00752A80" w:rsidP="001D4F0A">
            <w:pPr>
              <w:numPr>
                <w:ilvl w:val="0"/>
                <w:numId w:val="18"/>
              </w:numPr>
              <w:jc w:val="both"/>
            </w:pPr>
            <w:r>
              <w:t>Az alapszakon végzők száma és ezáltal a mesterszakra jelentkezők száma alacsony</w:t>
            </w:r>
          </w:p>
          <w:p w:rsidR="00752A80" w:rsidRDefault="00752A80" w:rsidP="001D4F0A">
            <w:pPr>
              <w:numPr>
                <w:ilvl w:val="0"/>
                <w:numId w:val="18"/>
              </w:numPr>
              <w:jc w:val="both"/>
            </w:pPr>
            <w:r>
              <w:t>Műszerpark fejlesztésre szorul</w:t>
            </w:r>
          </w:p>
          <w:p w:rsidR="00C726D7" w:rsidRDefault="00C726D7" w:rsidP="001D4F0A">
            <w:pPr>
              <w:numPr>
                <w:ilvl w:val="0"/>
                <w:numId w:val="18"/>
              </w:numPr>
              <w:jc w:val="both"/>
            </w:pPr>
            <w:r>
              <w:t>Az elméleti kémiai tárgyak túl nagy aránya</w:t>
            </w:r>
          </w:p>
        </w:tc>
      </w:tr>
      <w:tr w:rsidR="00752A80">
        <w:tc>
          <w:tcPr>
            <w:tcW w:w="4840" w:type="dxa"/>
            <w:shd w:val="clear" w:color="auto" w:fill="auto"/>
          </w:tcPr>
          <w:p w:rsidR="00752A80" w:rsidRDefault="00752A80" w:rsidP="001D4F0A">
            <w:pPr>
              <w:jc w:val="both"/>
            </w:pPr>
            <w:r>
              <w:t>LEHETŐSÉGEK</w:t>
            </w:r>
          </w:p>
        </w:tc>
        <w:tc>
          <w:tcPr>
            <w:tcW w:w="4840" w:type="dxa"/>
            <w:shd w:val="clear" w:color="auto" w:fill="auto"/>
          </w:tcPr>
          <w:p w:rsidR="00752A80" w:rsidRDefault="00752A80" w:rsidP="001D4F0A">
            <w:pPr>
              <w:jc w:val="both"/>
            </w:pPr>
            <w:r>
              <w:t>FENYEGETETTSÉGEK</w:t>
            </w:r>
          </w:p>
        </w:tc>
      </w:tr>
      <w:tr w:rsidR="00752A80">
        <w:tc>
          <w:tcPr>
            <w:tcW w:w="4840" w:type="dxa"/>
            <w:shd w:val="clear" w:color="auto" w:fill="auto"/>
          </w:tcPr>
          <w:p w:rsidR="00752A80" w:rsidRDefault="00752A80" w:rsidP="001D4F0A">
            <w:pPr>
              <w:numPr>
                <w:ilvl w:val="0"/>
                <w:numId w:val="19"/>
              </w:numPr>
              <w:jc w:val="both"/>
            </w:pPr>
            <w:r>
              <w:t>Természettudományok iránti érdeklődés a média figyelmének erősödésével növekedhet</w:t>
            </w:r>
          </w:p>
        </w:tc>
        <w:tc>
          <w:tcPr>
            <w:tcW w:w="4840" w:type="dxa"/>
            <w:shd w:val="clear" w:color="auto" w:fill="auto"/>
          </w:tcPr>
          <w:p w:rsidR="00752A80" w:rsidRDefault="00752A80" w:rsidP="001D4F0A">
            <w:pPr>
              <w:numPr>
                <w:ilvl w:val="0"/>
                <w:numId w:val="18"/>
              </w:numPr>
              <w:jc w:val="both"/>
            </w:pPr>
            <w:r>
              <w:t>Oktatói utánpótlás a nem versenyképes fizetések miatt egyre nehezebben megoldható</w:t>
            </w:r>
          </w:p>
          <w:p w:rsidR="00752A80" w:rsidRDefault="00752A80" w:rsidP="001D4F0A">
            <w:pPr>
              <w:numPr>
                <w:ilvl w:val="0"/>
                <w:numId w:val="18"/>
              </w:numPr>
              <w:jc w:val="both"/>
            </w:pPr>
            <w:r>
              <w:t>Nagynevű, vegyészképzéssel foglalkozó intézményekben végzett alapszakos hallgatók felvétele szinte lehetetlen</w:t>
            </w:r>
          </w:p>
          <w:p w:rsidR="00FE4ACA" w:rsidRDefault="00FE4ACA" w:rsidP="001D4F0A">
            <w:pPr>
              <w:numPr>
                <w:ilvl w:val="0"/>
                <w:numId w:val="18"/>
              </w:numPr>
              <w:jc w:val="both"/>
            </w:pPr>
            <w:r>
              <w:t xml:space="preserve">Dunántúlon </w:t>
            </w:r>
            <w:r w:rsidR="00AE03FF">
              <w:t xml:space="preserve">egyre erősebb </w:t>
            </w:r>
            <w:r>
              <w:t>versenytárs a Pécsi Tudományegyetem</w:t>
            </w:r>
          </w:p>
        </w:tc>
      </w:tr>
    </w:tbl>
    <w:p w:rsidR="00752A80" w:rsidRDefault="00752A80" w:rsidP="005214D9">
      <w:pPr>
        <w:jc w:val="both"/>
      </w:pPr>
    </w:p>
    <w:p w:rsidR="00FE4ACA" w:rsidRDefault="00FE4ACA" w:rsidP="005214D9">
      <w:pPr>
        <w:jc w:val="both"/>
      </w:pPr>
    </w:p>
    <w:p w:rsidR="00FE4ACA" w:rsidRDefault="00FE4ACA" w:rsidP="005214D9">
      <w:pPr>
        <w:jc w:val="both"/>
      </w:pPr>
    </w:p>
    <w:p w:rsidR="00FE4ACA" w:rsidRDefault="00FE4ACA" w:rsidP="005214D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2416"/>
        <w:gridCol w:w="857"/>
        <w:gridCol w:w="857"/>
        <w:gridCol w:w="857"/>
        <w:gridCol w:w="857"/>
        <w:gridCol w:w="869"/>
        <w:gridCol w:w="915"/>
        <w:gridCol w:w="864"/>
      </w:tblGrid>
      <w:tr w:rsidR="00180185">
        <w:tc>
          <w:tcPr>
            <w:tcW w:w="851" w:type="dxa"/>
            <w:shd w:val="clear" w:color="auto" w:fill="auto"/>
          </w:tcPr>
          <w:p w:rsidR="00180185" w:rsidRDefault="00180185" w:rsidP="001D4F0A">
            <w:pPr>
              <w:jc w:val="both"/>
            </w:pPr>
          </w:p>
        </w:tc>
        <w:tc>
          <w:tcPr>
            <w:tcW w:w="2416" w:type="dxa"/>
            <w:shd w:val="clear" w:color="auto" w:fill="auto"/>
          </w:tcPr>
          <w:p w:rsidR="00180185" w:rsidRDefault="00180185" w:rsidP="001D4F0A">
            <w:pPr>
              <w:jc w:val="both"/>
            </w:pPr>
          </w:p>
        </w:tc>
        <w:tc>
          <w:tcPr>
            <w:tcW w:w="3708" w:type="dxa"/>
            <w:gridSpan w:val="4"/>
            <w:shd w:val="clear" w:color="auto" w:fill="auto"/>
          </w:tcPr>
          <w:p w:rsidR="00180185" w:rsidRDefault="00180185" w:rsidP="001D4F0A">
            <w:pPr>
              <w:jc w:val="both"/>
            </w:pPr>
            <w:r>
              <w:t>ERŐSSÉGEK</w:t>
            </w:r>
          </w:p>
        </w:tc>
        <w:tc>
          <w:tcPr>
            <w:tcW w:w="2781" w:type="dxa"/>
            <w:gridSpan w:val="3"/>
            <w:shd w:val="clear" w:color="auto" w:fill="auto"/>
          </w:tcPr>
          <w:p w:rsidR="00180185" w:rsidRDefault="00180185" w:rsidP="001D4F0A">
            <w:pPr>
              <w:jc w:val="both"/>
            </w:pPr>
            <w:r>
              <w:t>GYENGESÉGEK</w:t>
            </w:r>
          </w:p>
        </w:tc>
      </w:tr>
      <w:tr w:rsidR="00180185">
        <w:trPr>
          <w:cantSplit/>
          <w:trHeight w:val="2485"/>
        </w:trPr>
        <w:tc>
          <w:tcPr>
            <w:tcW w:w="851" w:type="dxa"/>
            <w:shd w:val="clear" w:color="auto" w:fill="auto"/>
          </w:tcPr>
          <w:p w:rsidR="00180185" w:rsidRDefault="00180185" w:rsidP="001D4F0A">
            <w:pPr>
              <w:jc w:val="both"/>
            </w:pPr>
          </w:p>
        </w:tc>
        <w:tc>
          <w:tcPr>
            <w:tcW w:w="2416" w:type="dxa"/>
            <w:shd w:val="clear" w:color="auto" w:fill="auto"/>
          </w:tcPr>
          <w:p w:rsidR="00180185" w:rsidRDefault="00180185" w:rsidP="001D4F0A">
            <w:pPr>
              <w:jc w:val="both"/>
            </w:pPr>
          </w:p>
        </w:tc>
        <w:tc>
          <w:tcPr>
            <w:tcW w:w="927" w:type="dxa"/>
            <w:shd w:val="clear" w:color="auto" w:fill="auto"/>
            <w:textDirection w:val="tbRl"/>
          </w:tcPr>
          <w:p w:rsidR="00180185" w:rsidRDefault="00180185" w:rsidP="001D4F0A">
            <w:pPr>
              <w:ind w:left="113" w:right="113"/>
              <w:jc w:val="both"/>
            </w:pPr>
            <w:r>
              <w:t>Magas szintű tananyag</w:t>
            </w:r>
          </w:p>
          <w:p w:rsidR="00180185" w:rsidRDefault="00180185" w:rsidP="001D4F0A">
            <w:pPr>
              <w:ind w:left="113" w:right="113"/>
              <w:jc w:val="both"/>
            </w:pPr>
          </w:p>
        </w:tc>
        <w:tc>
          <w:tcPr>
            <w:tcW w:w="927" w:type="dxa"/>
            <w:shd w:val="clear" w:color="auto" w:fill="auto"/>
            <w:textDirection w:val="tbRl"/>
          </w:tcPr>
          <w:p w:rsidR="00180185" w:rsidRDefault="00180185" w:rsidP="001D4F0A">
            <w:pPr>
              <w:ind w:left="113" w:right="113"/>
              <w:jc w:val="both"/>
            </w:pPr>
            <w:r>
              <w:t>Kiváló tudományos háttérrel rendelkező, túlnyomó többségében minősített oktatói gárda</w:t>
            </w:r>
          </w:p>
        </w:tc>
        <w:tc>
          <w:tcPr>
            <w:tcW w:w="927" w:type="dxa"/>
            <w:shd w:val="clear" w:color="auto" w:fill="auto"/>
            <w:textDirection w:val="tbRl"/>
          </w:tcPr>
          <w:p w:rsidR="00180185" w:rsidRDefault="00180185" w:rsidP="001D4F0A">
            <w:pPr>
              <w:ind w:left="113" w:right="113"/>
              <w:jc w:val="both"/>
            </w:pPr>
            <w:r>
              <w:t>Kiterjedt szakmai kapcsolatok hazai/külföldi intézményekkel</w:t>
            </w:r>
          </w:p>
        </w:tc>
        <w:tc>
          <w:tcPr>
            <w:tcW w:w="927" w:type="dxa"/>
            <w:shd w:val="clear" w:color="auto" w:fill="auto"/>
            <w:textDirection w:val="tbRl"/>
          </w:tcPr>
          <w:p w:rsidR="00180185" w:rsidRDefault="00180185" w:rsidP="001D4F0A">
            <w:pPr>
              <w:ind w:left="113" w:right="113"/>
              <w:jc w:val="both"/>
            </w:pPr>
            <w:r>
              <w:t>Részvétel sikeres pályázatokban</w:t>
            </w:r>
          </w:p>
        </w:tc>
        <w:tc>
          <w:tcPr>
            <w:tcW w:w="927" w:type="dxa"/>
            <w:shd w:val="clear" w:color="auto" w:fill="auto"/>
            <w:textDirection w:val="tbRl"/>
          </w:tcPr>
          <w:p w:rsidR="00180185" w:rsidRDefault="00180185" w:rsidP="001D4F0A">
            <w:pPr>
              <w:ind w:left="113" w:right="113"/>
              <w:jc w:val="both"/>
            </w:pPr>
            <w:r>
              <w:t>Oktatói gárda átlagos életkora magas</w:t>
            </w:r>
            <w:r w:rsidR="009162B1">
              <w:t>, oktatói létszám alacsony</w:t>
            </w:r>
          </w:p>
        </w:tc>
        <w:tc>
          <w:tcPr>
            <w:tcW w:w="927" w:type="dxa"/>
            <w:shd w:val="clear" w:color="auto" w:fill="auto"/>
            <w:textDirection w:val="tbRl"/>
          </w:tcPr>
          <w:p w:rsidR="00AE03FF" w:rsidRDefault="00AE03FF" w:rsidP="001D4F0A">
            <w:pPr>
              <w:ind w:left="113"/>
              <w:jc w:val="both"/>
            </w:pPr>
            <w:r>
              <w:t xml:space="preserve"> Az alapszakon végzők száma és ezáltal a mesterszakra jelentkezők száma alacsony</w:t>
            </w:r>
          </w:p>
          <w:p w:rsidR="00180185" w:rsidRPr="0083184B" w:rsidRDefault="00180185" w:rsidP="001D4F0A">
            <w:pPr>
              <w:ind w:left="113" w:right="113"/>
              <w:jc w:val="both"/>
            </w:pPr>
            <w:r w:rsidRPr="0083184B">
              <w:t>alacsonyak</w:t>
            </w:r>
          </w:p>
        </w:tc>
        <w:tc>
          <w:tcPr>
            <w:tcW w:w="927" w:type="dxa"/>
            <w:shd w:val="clear" w:color="auto" w:fill="auto"/>
            <w:textDirection w:val="tbRl"/>
          </w:tcPr>
          <w:p w:rsidR="00180185" w:rsidRDefault="00180185" w:rsidP="001D4F0A">
            <w:pPr>
              <w:ind w:left="113" w:right="113"/>
              <w:jc w:val="both"/>
            </w:pPr>
            <w:r>
              <w:t>Műszerpark fejlesztésre szorul</w:t>
            </w:r>
          </w:p>
        </w:tc>
      </w:tr>
      <w:tr w:rsidR="00180185">
        <w:tc>
          <w:tcPr>
            <w:tcW w:w="851" w:type="dxa"/>
            <w:vMerge w:val="restart"/>
            <w:shd w:val="clear" w:color="auto" w:fill="auto"/>
            <w:textDirection w:val="tbRl"/>
          </w:tcPr>
          <w:p w:rsidR="00180185" w:rsidRDefault="00180185" w:rsidP="001D4F0A">
            <w:pPr>
              <w:ind w:left="113" w:right="113"/>
              <w:jc w:val="both"/>
            </w:pPr>
            <w:r>
              <w:t>LEHETŐSÉGEK</w:t>
            </w:r>
          </w:p>
        </w:tc>
        <w:tc>
          <w:tcPr>
            <w:tcW w:w="2416" w:type="dxa"/>
            <w:shd w:val="clear" w:color="auto" w:fill="auto"/>
          </w:tcPr>
          <w:p w:rsidR="00180185" w:rsidRDefault="00180185" w:rsidP="001D4F0A">
            <w:pPr>
              <w:jc w:val="both"/>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r>
      <w:tr w:rsidR="00180185">
        <w:tc>
          <w:tcPr>
            <w:tcW w:w="851" w:type="dxa"/>
            <w:vMerge/>
            <w:shd w:val="clear" w:color="auto" w:fill="auto"/>
          </w:tcPr>
          <w:p w:rsidR="00180185" w:rsidRDefault="00180185" w:rsidP="001D4F0A">
            <w:pPr>
              <w:jc w:val="both"/>
            </w:pPr>
          </w:p>
        </w:tc>
        <w:tc>
          <w:tcPr>
            <w:tcW w:w="2416" w:type="dxa"/>
            <w:shd w:val="clear" w:color="auto" w:fill="auto"/>
          </w:tcPr>
          <w:p w:rsidR="00180185" w:rsidRDefault="00180185" w:rsidP="001D4F0A">
            <w:pPr>
              <w:jc w:val="both"/>
            </w:pPr>
            <w:r>
              <w:t>Természettudományok iránti érdeklődés a média figyelmének erősödésével növekedhet</w:t>
            </w: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r>
              <w:t>5</w:t>
            </w:r>
          </w:p>
        </w:tc>
        <w:tc>
          <w:tcPr>
            <w:tcW w:w="927" w:type="dxa"/>
            <w:shd w:val="clear" w:color="auto" w:fill="auto"/>
            <w:vAlign w:val="center"/>
          </w:tcPr>
          <w:p w:rsidR="00180185" w:rsidRDefault="00180185" w:rsidP="001D4F0A">
            <w:pPr>
              <w:jc w:val="center"/>
            </w:pPr>
          </w:p>
        </w:tc>
      </w:tr>
      <w:tr w:rsidR="00180185">
        <w:tc>
          <w:tcPr>
            <w:tcW w:w="851" w:type="dxa"/>
            <w:vMerge w:val="restart"/>
            <w:shd w:val="clear" w:color="auto" w:fill="auto"/>
            <w:textDirection w:val="tbRl"/>
          </w:tcPr>
          <w:p w:rsidR="00180185" w:rsidRDefault="00180185" w:rsidP="001D4F0A">
            <w:pPr>
              <w:ind w:left="113" w:right="113"/>
              <w:jc w:val="both"/>
            </w:pPr>
            <w:r>
              <w:t>FENYEGETETTSÉGEK</w:t>
            </w:r>
          </w:p>
        </w:tc>
        <w:tc>
          <w:tcPr>
            <w:tcW w:w="2416" w:type="dxa"/>
            <w:shd w:val="clear" w:color="auto" w:fill="auto"/>
          </w:tcPr>
          <w:p w:rsidR="00180185" w:rsidRDefault="00180185" w:rsidP="001D4F0A">
            <w:pPr>
              <w:jc w:val="both"/>
            </w:pPr>
            <w:r>
              <w:t>Oktatói utánpótlás a nem versenyképes fizetések miatt egyre nehezebben megoldható</w:t>
            </w:r>
          </w:p>
        </w:tc>
        <w:tc>
          <w:tcPr>
            <w:tcW w:w="927" w:type="dxa"/>
            <w:shd w:val="clear" w:color="auto" w:fill="auto"/>
            <w:vAlign w:val="center"/>
          </w:tcPr>
          <w:p w:rsidR="00180185" w:rsidRDefault="00810BB4" w:rsidP="001D4F0A">
            <w:pPr>
              <w:jc w:val="center"/>
            </w:pPr>
            <w:r>
              <w:t>-4</w:t>
            </w:r>
          </w:p>
        </w:tc>
        <w:tc>
          <w:tcPr>
            <w:tcW w:w="927" w:type="dxa"/>
            <w:shd w:val="clear" w:color="auto" w:fill="auto"/>
            <w:vAlign w:val="center"/>
          </w:tcPr>
          <w:p w:rsidR="00180185" w:rsidRDefault="00810BB4" w:rsidP="001D4F0A">
            <w:pPr>
              <w:jc w:val="center"/>
            </w:pPr>
            <w:r>
              <w:t>-6</w:t>
            </w: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810BB4" w:rsidP="001D4F0A">
            <w:pPr>
              <w:jc w:val="center"/>
            </w:pPr>
            <w:r>
              <w:t>-</w:t>
            </w:r>
            <w:r w:rsidR="00180185">
              <w:t>1</w:t>
            </w:r>
          </w:p>
        </w:tc>
        <w:tc>
          <w:tcPr>
            <w:tcW w:w="927" w:type="dxa"/>
            <w:shd w:val="clear" w:color="auto" w:fill="auto"/>
            <w:vAlign w:val="center"/>
          </w:tcPr>
          <w:p w:rsidR="00180185" w:rsidRDefault="00810BB4" w:rsidP="001D4F0A">
            <w:pPr>
              <w:jc w:val="center"/>
            </w:pPr>
            <w:r>
              <w:t>7</w:t>
            </w: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r>
      <w:tr w:rsidR="00180185">
        <w:tc>
          <w:tcPr>
            <w:tcW w:w="851" w:type="dxa"/>
            <w:vMerge/>
            <w:shd w:val="clear" w:color="auto" w:fill="auto"/>
          </w:tcPr>
          <w:p w:rsidR="00180185" w:rsidRDefault="00180185" w:rsidP="001D4F0A">
            <w:pPr>
              <w:jc w:val="both"/>
            </w:pPr>
          </w:p>
        </w:tc>
        <w:tc>
          <w:tcPr>
            <w:tcW w:w="2416" w:type="dxa"/>
            <w:shd w:val="clear" w:color="auto" w:fill="auto"/>
          </w:tcPr>
          <w:p w:rsidR="00180185" w:rsidRDefault="00AE03FF" w:rsidP="001D4F0A">
            <w:pPr>
              <w:jc w:val="both"/>
            </w:pPr>
            <w:r>
              <w:t xml:space="preserve">Nagynevű, vegyészképzéssel </w:t>
            </w:r>
            <w:r>
              <w:lastRenderedPageBreak/>
              <w:t>foglalkozó intézményekben végzett alapszakos hallgatók felvétele szinte lehetetlen</w:t>
            </w:r>
          </w:p>
        </w:tc>
        <w:tc>
          <w:tcPr>
            <w:tcW w:w="927" w:type="dxa"/>
            <w:shd w:val="clear" w:color="auto" w:fill="auto"/>
            <w:vAlign w:val="center"/>
          </w:tcPr>
          <w:p w:rsidR="00180185" w:rsidRDefault="00180185" w:rsidP="001D4F0A">
            <w:pPr>
              <w:jc w:val="center"/>
            </w:pPr>
            <w:r>
              <w:lastRenderedPageBreak/>
              <w:t>3</w:t>
            </w: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814E51" w:rsidP="001D4F0A">
            <w:pPr>
              <w:jc w:val="center"/>
            </w:pPr>
            <w:r>
              <w:t>-3</w:t>
            </w:r>
          </w:p>
        </w:tc>
      </w:tr>
      <w:tr w:rsidR="00180185">
        <w:tc>
          <w:tcPr>
            <w:tcW w:w="851" w:type="dxa"/>
            <w:vMerge/>
            <w:shd w:val="clear" w:color="auto" w:fill="auto"/>
          </w:tcPr>
          <w:p w:rsidR="00180185" w:rsidRDefault="00180185" w:rsidP="001D4F0A">
            <w:pPr>
              <w:jc w:val="both"/>
            </w:pPr>
          </w:p>
        </w:tc>
        <w:tc>
          <w:tcPr>
            <w:tcW w:w="2416" w:type="dxa"/>
            <w:shd w:val="clear" w:color="auto" w:fill="auto"/>
          </w:tcPr>
          <w:p w:rsidR="00180185" w:rsidRDefault="00180185" w:rsidP="001D4F0A">
            <w:pPr>
              <w:jc w:val="both"/>
            </w:pPr>
            <w:r>
              <w:t>A Dunántúlon egyre erősebb versenytárs a Pécsi Tudományegyetem</w:t>
            </w:r>
          </w:p>
        </w:tc>
        <w:tc>
          <w:tcPr>
            <w:tcW w:w="927" w:type="dxa"/>
            <w:shd w:val="clear" w:color="auto" w:fill="auto"/>
            <w:vAlign w:val="center"/>
          </w:tcPr>
          <w:p w:rsidR="00180185" w:rsidRDefault="00180185" w:rsidP="001D4F0A">
            <w:pPr>
              <w:jc w:val="center"/>
            </w:pPr>
            <w:r>
              <w:t>5</w:t>
            </w: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814E51" w:rsidP="001D4F0A">
            <w:pPr>
              <w:jc w:val="center"/>
            </w:pPr>
            <w:r>
              <w:t>-6</w:t>
            </w:r>
          </w:p>
        </w:tc>
      </w:tr>
    </w:tbl>
    <w:p w:rsidR="00FE4ACA" w:rsidRDefault="00FE4ACA" w:rsidP="005214D9">
      <w:pPr>
        <w:jc w:val="both"/>
      </w:pPr>
    </w:p>
    <w:p w:rsidR="00D05B43" w:rsidRDefault="00D05B43" w:rsidP="00384D42"/>
    <w:p w:rsidR="008D1160" w:rsidRDefault="008D1160" w:rsidP="00384D42"/>
    <w:p w:rsidR="008D1160" w:rsidRDefault="008D1160" w:rsidP="00384D42">
      <w:r>
        <w:t>Intézkedési javaslatok:</w:t>
      </w:r>
    </w:p>
    <w:bookmarkEnd w:id="10"/>
    <w:bookmarkEnd w:id="11"/>
    <w:bookmarkEnd w:id="12"/>
    <w:p w:rsidR="00DD7615" w:rsidRDefault="007A1660" w:rsidP="00712E32">
      <w:pPr>
        <w:spacing w:before="120" w:after="120" w:line="360" w:lineRule="auto"/>
        <w:ind w:firstLine="539"/>
        <w:jc w:val="both"/>
      </w:pPr>
      <w:r>
        <w:t xml:space="preserve">Bár továbbra is úgy látjuk, hogy más egyetemen alapszakot végzett hallgatók beiskolázása nehézségekbe fog ütközni, érdemes nagyobb gondot fordítani a propagandára. </w:t>
      </w:r>
      <w:r w:rsidR="0068202B">
        <w:t xml:space="preserve">Ebből a szempontból gondot okoz az oktatói gárda nagy oktatási és projekt-terhelése, ilyen típusú munkára alig jut idő. </w:t>
      </w:r>
    </w:p>
    <w:p w:rsidR="00172A43" w:rsidRDefault="007A1660" w:rsidP="00712E32">
      <w:pPr>
        <w:spacing w:before="120" w:after="120" w:line="360" w:lineRule="auto"/>
        <w:ind w:firstLine="539"/>
        <w:jc w:val="both"/>
      </w:pPr>
      <w:r>
        <w:t xml:space="preserve">Örvendetes és jelzésértékű, hogy a képzésbe eddig </w:t>
      </w:r>
      <w:r w:rsidR="00EC2B12">
        <w:t>több</w:t>
      </w:r>
      <w:r w:rsidRPr="0092496E">
        <w:t xml:space="preserve"> más intézményben</w:t>
      </w:r>
      <w:r w:rsidR="009162B1">
        <w:t xml:space="preserve"> </w:t>
      </w:r>
      <w:r>
        <w:t>alapszakot</w:t>
      </w:r>
      <w:r w:rsidR="00C726D7">
        <w:t xml:space="preserve"> végzett hallgató is belépett</w:t>
      </w:r>
      <w:r>
        <w:t xml:space="preserve">. </w:t>
      </w:r>
      <w:r w:rsidR="0068202B">
        <w:t>Igaz, az elmúlt év tapasztalatai azt mutatják, hogy ilyen esetekben a szak teljesítése gondot okozhat.</w:t>
      </w:r>
      <w:r>
        <w:t xml:space="preserve"> A</w:t>
      </w:r>
      <w:r w:rsidR="00C04706">
        <w:t>lapszakos hallgató</w:t>
      </w:r>
      <w:r>
        <w:t>in</w:t>
      </w:r>
      <w:r w:rsidR="00C04706">
        <w:t xml:space="preserve">k körében </w:t>
      </w:r>
      <w:r>
        <w:t xml:space="preserve">viszont mindenképpen </w:t>
      </w:r>
      <w:r w:rsidR="00C04706">
        <w:t xml:space="preserve">csökkenteni kell a lemorzsolódást, hiszen elsősorban </w:t>
      </w:r>
      <w:r>
        <w:t xml:space="preserve">továbbra is </w:t>
      </w:r>
      <w:r w:rsidR="00C04706">
        <w:t>saját hallgatóinkra támaszkodhatunk a felvételnél.</w:t>
      </w:r>
      <w:r w:rsidR="00172A43">
        <w:t xml:space="preserve"> </w:t>
      </w:r>
      <w:r w:rsidR="004E3D83">
        <w:t>Azonban azt is meg kell jegyezni, hogy több, alapszakot végzett hallgatónk más egyetemek vegyész mesterszakát</w:t>
      </w:r>
      <w:r w:rsidR="00172A43">
        <w:t xml:space="preserve"> </w:t>
      </w:r>
      <w:r w:rsidR="004E3D83">
        <w:t>választotta elsősorban az elméleti kémiai tárgyaink nagy súlya miatt.</w:t>
      </w:r>
      <w:r w:rsidR="00C618E6">
        <w:t xml:space="preserve"> </w:t>
      </w:r>
      <w:r w:rsidR="0068202B">
        <w:t>A jelenlegi tantervet korrigáltuk, a kötelezően választható tárgyak között a nagy népszerűségnek örvendő gyógyszerkémiai vonatkozásúakat igyekszünk erősíteni, hiszen elvándorló hallgatóink elsősorban ilyen típusú szakokat keresnek.</w:t>
      </w:r>
      <w:r w:rsidR="000367BA">
        <w:t xml:space="preserve"> </w:t>
      </w:r>
      <w:r w:rsidR="00C618E6">
        <w:t>Fontos lenne a hallgatók számára vonzó kötelezően választható tárgyak indítása, a kis oktatói kapacitás ezt megnehezíti.</w:t>
      </w:r>
      <w:r w:rsidR="0073005C">
        <w:t xml:space="preserve"> Az oktatói utánpótlást meg kell oldani.</w:t>
      </w:r>
    </w:p>
    <w:p w:rsidR="003A5E47" w:rsidRDefault="00172A43" w:rsidP="00712E32">
      <w:pPr>
        <w:spacing w:before="120" w:after="120" w:line="360" w:lineRule="auto"/>
        <w:ind w:firstLine="539"/>
        <w:jc w:val="both"/>
      </w:pPr>
      <w:r>
        <w:t xml:space="preserve"> </w:t>
      </w:r>
    </w:p>
    <w:p w:rsidR="001672C4" w:rsidRDefault="001672C4"/>
    <w:sectPr w:rsidR="001672C4" w:rsidSect="00012264">
      <w:pgSz w:w="11907" w:h="16839" w:code="9"/>
      <w:pgMar w:top="1259" w:right="1418" w:bottom="1106" w:left="1418" w:header="709"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95C" w:rsidRDefault="008C695C">
      <w:r>
        <w:separator/>
      </w:r>
    </w:p>
  </w:endnote>
  <w:endnote w:type="continuationSeparator" w:id="0">
    <w:p w:rsidR="008C695C" w:rsidRDefault="008C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3138"/>
      <w:gridCol w:w="3437"/>
    </w:tblGrid>
    <w:tr w:rsidR="00593F18" w:rsidRPr="001D4F0A">
      <w:tc>
        <w:tcPr>
          <w:tcW w:w="10580" w:type="dxa"/>
          <w:gridSpan w:val="3"/>
          <w:shd w:val="clear" w:color="auto" w:fill="auto"/>
        </w:tcPr>
        <w:p w:rsidR="00593F18" w:rsidRPr="001D4F0A" w:rsidRDefault="00593F18">
          <w:pPr>
            <w:pStyle w:val="llb"/>
            <w:rPr>
              <w:i/>
              <w:iCs/>
              <w:sz w:val="20"/>
              <w:szCs w:val="20"/>
            </w:rPr>
          </w:pPr>
        </w:p>
      </w:tc>
    </w:tr>
    <w:tr w:rsidR="00593F18" w:rsidRPr="001D4F0A">
      <w:tc>
        <w:tcPr>
          <w:tcW w:w="3526" w:type="dxa"/>
          <w:shd w:val="clear" w:color="auto" w:fill="auto"/>
        </w:tcPr>
        <w:p w:rsidR="00593F18" w:rsidRPr="001D4F0A" w:rsidRDefault="00593F18" w:rsidP="003A5E47">
          <w:pPr>
            <w:pStyle w:val="llb"/>
            <w:rPr>
              <w:i/>
              <w:iCs/>
              <w:sz w:val="20"/>
              <w:szCs w:val="20"/>
            </w:rPr>
          </w:pPr>
          <w:r w:rsidRPr="001D4F0A">
            <w:rPr>
              <w:i/>
              <w:iCs/>
              <w:sz w:val="20"/>
              <w:szCs w:val="20"/>
            </w:rPr>
            <w:t>A kiadásért felelős:</w:t>
          </w:r>
        </w:p>
        <w:p w:rsidR="00593F18" w:rsidRPr="001D4F0A" w:rsidRDefault="00593F18" w:rsidP="003A5E47">
          <w:pPr>
            <w:pStyle w:val="llb"/>
            <w:rPr>
              <w:i/>
              <w:iCs/>
              <w:sz w:val="20"/>
              <w:szCs w:val="20"/>
            </w:rPr>
          </w:pPr>
          <w:r w:rsidRPr="001D4F0A">
            <w:rPr>
              <w:i/>
              <w:iCs/>
              <w:sz w:val="20"/>
              <w:szCs w:val="20"/>
            </w:rPr>
            <w:t>Skodáné Dr. Földes Rita</w:t>
          </w:r>
        </w:p>
      </w:tc>
      <w:tc>
        <w:tcPr>
          <w:tcW w:w="3527" w:type="dxa"/>
          <w:shd w:val="clear" w:color="auto" w:fill="auto"/>
          <w:vAlign w:val="center"/>
        </w:tcPr>
        <w:p w:rsidR="00593F18" w:rsidRPr="001D4F0A" w:rsidRDefault="00593F18" w:rsidP="001D4F0A">
          <w:pPr>
            <w:pStyle w:val="llb"/>
            <w:jc w:val="center"/>
            <w:rPr>
              <w:i/>
              <w:iCs/>
              <w:sz w:val="20"/>
              <w:szCs w:val="20"/>
            </w:rPr>
          </w:pPr>
          <w:r w:rsidRPr="001D4F0A">
            <w:rPr>
              <w:rStyle w:val="Oldalszm"/>
              <w:i/>
              <w:iCs/>
              <w:sz w:val="20"/>
              <w:szCs w:val="20"/>
            </w:rPr>
            <w:fldChar w:fldCharType="begin"/>
          </w:r>
          <w:r w:rsidRPr="001D4F0A">
            <w:rPr>
              <w:rStyle w:val="Oldalszm"/>
              <w:i/>
              <w:iCs/>
              <w:sz w:val="20"/>
              <w:szCs w:val="20"/>
            </w:rPr>
            <w:instrText xml:space="preserve"> PAGE </w:instrText>
          </w:r>
          <w:r w:rsidRPr="001D4F0A">
            <w:rPr>
              <w:rStyle w:val="Oldalszm"/>
              <w:i/>
              <w:iCs/>
              <w:sz w:val="20"/>
              <w:szCs w:val="20"/>
            </w:rPr>
            <w:fldChar w:fldCharType="separate"/>
          </w:r>
          <w:r w:rsidR="002F3705">
            <w:rPr>
              <w:rStyle w:val="Oldalszm"/>
              <w:i/>
              <w:iCs/>
              <w:noProof/>
              <w:sz w:val="20"/>
              <w:szCs w:val="20"/>
            </w:rPr>
            <w:t>2</w:t>
          </w:r>
          <w:r w:rsidRPr="001D4F0A">
            <w:rPr>
              <w:rStyle w:val="Oldalszm"/>
              <w:i/>
              <w:iCs/>
              <w:sz w:val="20"/>
              <w:szCs w:val="20"/>
            </w:rPr>
            <w:fldChar w:fldCharType="end"/>
          </w:r>
          <w:r w:rsidRPr="001D4F0A">
            <w:rPr>
              <w:rStyle w:val="Oldalszm"/>
              <w:i/>
              <w:iCs/>
              <w:sz w:val="20"/>
              <w:szCs w:val="20"/>
            </w:rPr>
            <w:t>/</w:t>
          </w:r>
          <w:r w:rsidRPr="001D4F0A">
            <w:rPr>
              <w:rStyle w:val="Oldalszm"/>
              <w:i/>
              <w:iCs/>
              <w:sz w:val="20"/>
              <w:szCs w:val="20"/>
            </w:rPr>
            <w:fldChar w:fldCharType="begin"/>
          </w:r>
          <w:r w:rsidRPr="001D4F0A">
            <w:rPr>
              <w:rStyle w:val="Oldalszm"/>
              <w:i/>
              <w:iCs/>
              <w:sz w:val="20"/>
              <w:szCs w:val="20"/>
            </w:rPr>
            <w:instrText xml:space="preserve"> NUMPAGES </w:instrText>
          </w:r>
          <w:r w:rsidRPr="001D4F0A">
            <w:rPr>
              <w:rStyle w:val="Oldalszm"/>
              <w:i/>
              <w:iCs/>
              <w:sz w:val="20"/>
              <w:szCs w:val="20"/>
            </w:rPr>
            <w:fldChar w:fldCharType="separate"/>
          </w:r>
          <w:r w:rsidR="002F3705">
            <w:rPr>
              <w:rStyle w:val="Oldalszm"/>
              <w:i/>
              <w:iCs/>
              <w:noProof/>
              <w:sz w:val="20"/>
              <w:szCs w:val="20"/>
            </w:rPr>
            <w:t>18</w:t>
          </w:r>
          <w:r w:rsidRPr="001D4F0A">
            <w:rPr>
              <w:rStyle w:val="Oldalszm"/>
              <w:i/>
              <w:iCs/>
              <w:sz w:val="20"/>
              <w:szCs w:val="20"/>
            </w:rPr>
            <w:fldChar w:fldCharType="end"/>
          </w:r>
          <w:r w:rsidRPr="001D4F0A">
            <w:rPr>
              <w:rStyle w:val="Oldalszm"/>
              <w:i/>
              <w:iCs/>
              <w:sz w:val="20"/>
              <w:szCs w:val="20"/>
            </w:rPr>
            <w:t xml:space="preserve"> oldal</w:t>
          </w:r>
        </w:p>
      </w:tc>
      <w:tc>
        <w:tcPr>
          <w:tcW w:w="3527" w:type="dxa"/>
          <w:shd w:val="clear" w:color="auto" w:fill="auto"/>
        </w:tcPr>
        <w:p w:rsidR="00593F18" w:rsidRPr="001D4F0A" w:rsidRDefault="00593F18">
          <w:pPr>
            <w:pStyle w:val="llb"/>
            <w:rPr>
              <w:i/>
              <w:iCs/>
              <w:sz w:val="20"/>
              <w:szCs w:val="20"/>
            </w:rPr>
          </w:pPr>
          <w:r w:rsidRPr="001D4F0A">
            <w:rPr>
              <w:i/>
              <w:iCs/>
              <w:sz w:val="20"/>
              <w:szCs w:val="20"/>
            </w:rPr>
            <w:t xml:space="preserve">Szakvezető aláírása: </w:t>
          </w:r>
        </w:p>
        <w:p w:rsidR="00593F18" w:rsidRPr="001D4F0A" w:rsidRDefault="00593F18" w:rsidP="001D4F0A">
          <w:pPr>
            <w:pStyle w:val="llb"/>
            <w:jc w:val="center"/>
            <w:rPr>
              <w:i/>
              <w:iCs/>
              <w:sz w:val="48"/>
              <w:szCs w:val="48"/>
            </w:rPr>
          </w:pPr>
          <w:r w:rsidRPr="001D4F0A">
            <w:rPr>
              <w:i/>
              <w:iCs/>
              <w:sz w:val="48"/>
              <w:szCs w:val="48"/>
            </w:rPr>
            <w:t>___________</w:t>
          </w:r>
        </w:p>
      </w:tc>
    </w:tr>
  </w:tbl>
  <w:p w:rsidR="00593F18" w:rsidRPr="009E1D90" w:rsidRDefault="00593F18">
    <w:pPr>
      <w:pStyle w:val="llb"/>
      <w:rPr>
        <w:i/>
        <w:i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95C" w:rsidRDefault="008C695C">
      <w:r>
        <w:separator/>
      </w:r>
    </w:p>
  </w:footnote>
  <w:footnote w:type="continuationSeparator" w:id="0">
    <w:p w:rsidR="008C695C" w:rsidRDefault="008C6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18" w:rsidRPr="00243A0D" w:rsidRDefault="00593F18" w:rsidP="00CA7926">
    <w:pPr>
      <w:pStyle w:val="lfej"/>
      <w:pBdr>
        <w:top w:val="single" w:sz="4" w:space="3" w:color="auto"/>
        <w:left w:val="single" w:sz="4" w:space="4" w:color="auto"/>
        <w:bottom w:val="single" w:sz="4" w:space="1" w:color="auto"/>
        <w:right w:val="single" w:sz="4" w:space="4" w:color="auto"/>
      </w:pBdr>
      <w:tabs>
        <w:tab w:val="clear" w:pos="9072"/>
        <w:tab w:val="right" w:pos="9540"/>
      </w:tabs>
      <w:rPr>
        <w:b/>
        <w:bCs/>
        <w:i/>
        <w:iCs/>
        <w:caps/>
        <w:sz w:val="20"/>
        <w:szCs w:val="20"/>
      </w:rPr>
    </w:pPr>
    <w:r>
      <w:rPr>
        <w:b/>
        <w:bCs/>
        <w:i/>
        <w:iCs/>
        <w:caps/>
        <w:sz w:val="20"/>
        <w:szCs w:val="20"/>
      </w:rPr>
      <w:t>önértékelés</w:t>
    </w:r>
    <w:r>
      <w:rPr>
        <w:b/>
        <w:bCs/>
        <w:i/>
        <w:iCs/>
        <w:caps/>
        <w:sz w:val="20"/>
        <w:szCs w:val="20"/>
      </w:rPr>
      <w:tab/>
      <w:t xml:space="preserve"> 2016/2017</w:t>
    </w:r>
    <w:r w:rsidRPr="00243A0D">
      <w:rPr>
        <w:b/>
        <w:bCs/>
        <w:i/>
        <w:iCs/>
        <w:caps/>
        <w:sz w:val="20"/>
        <w:szCs w:val="20"/>
      </w:rPr>
      <w:t>. tanév</w:t>
    </w:r>
    <w:r>
      <w:rPr>
        <w:b/>
        <w:bCs/>
        <w:i/>
        <w:iCs/>
        <w:caps/>
        <w:sz w:val="20"/>
        <w:szCs w:val="20"/>
      </w:rPr>
      <w:tab/>
      <w:t>vegyész mester</w:t>
    </w:r>
    <w:r w:rsidRPr="00243A0D">
      <w:rPr>
        <w:b/>
        <w:bCs/>
        <w:i/>
        <w:iCs/>
        <w:caps/>
        <w:sz w:val="20"/>
        <w:szCs w:val="20"/>
      </w:rPr>
      <w:t>szak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C4595"/>
    <w:multiLevelType w:val="singleLevel"/>
    <w:tmpl w:val="0C09000F"/>
    <w:lvl w:ilvl="0">
      <w:start w:val="1"/>
      <w:numFmt w:val="decimal"/>
      <w:lvlText w:val="%1."/>
      <w:lvlJc w:val="left"/>
      <w:pPr>
        <w:tabs>
          <w:tab w:val="num" w:pos="360"/>
        </w:tabs>
        <w:ind w:left="360" w:hanging="360"/>
      </w:pPr>
    </w:lvl>
  </w:abstractNum>
  <w:abstractNum w:abstractNumId="1">
    <w:nsid w:val="20645678"/>
    <w:multiLevelType w:val="singleLevel"/>
    <w:tmpl w:val="0C090013"/>
    <w:lvl w:ilvl="0">
      <w:start w:val="1"/>
      <w:numFmt w:val="upperRoman"/>
      <w:lvlText w:val="%1."/>
      <w:lvlJc w:val="left"/>
      <w:pPr>
        <w:tabs>
          <w:tab w:val="num" w:pos="720"/>
        </w:tabs>
        <w:ind w:left="720" w:hanging="720"/>
      </w:pPr>
      <w:rPr>
        <w:rFonts w:hint="default"/>
      </w:rPr>
    </w:lvl>
  </w:abstractNum>
  <w:abstractNum w:abstractNumId="2">
    <w:nsid w:val="25596F1B"/>
    <w:multiLevelType w:val="hybridMultilevel"/>
    <w:tmpl w:val="5E64939C"/>
    <w:lvl w:ilvl="0" w:tplc="24DA40D6">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31AE1B7E"/>
    <w:multiLevelType w:val="hybridMultilevel"/>
    <w:tmpl w:val="F3849A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9187BB4"/>
    <w:multiLevelType w:val="hybridMultilevel"/>
    <w:tmpl w:val="D5E673A4"/>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5">
    <w:nsid w:val="3CF95AC0"/>
    <w:multiLevelType w:val="hybridMultilevel"/>
    <w:tmpl w:val="BBF8B3C2"/>
    <w:lvl w:ilvl="0" w:tplc="040E000F">
      <w:start w:val="1"/>
      <w:numFmt w:val="decimal"/>
      <w:pStyle w:val="Lista"/>
      <w:lvlText w:val="%1."/>
      <w:lvlJc w:val="left"/>
      <w:pPr>
        <w:tabs>
          <w:tab w:val="num" w:pos="737"/>
        </w:tabs>
        <w:ind w:left="737" w:hanging="377"/>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3E05077D"/>
    <w:multiLevelType w:val="multilevel"/>
    <w:tmpl w:val="E9D661DC"/>
    <w:lvl w:ilvl="0">
      <w:start w:val="1"/>
      <w:numFmt w:val="lowerLetter"/>
      <w:lvlText w:val="%1)"/>
      <w:lvlJc w:val="left"/>
      <w:pPr>
        <w:tabs>
          <w:tab w:val="num" w:pos="360"/>
        </w:tabs>
        <w:ind w:left="360" w:hanging="360"/>
      </w:pPr>
      <w:rPr>
        <w:rFonts w:hint="default"/>
        <w:b/>
      </w:rPr>
    </w:lvl>
    <w:lvl w:ilvl="1">
      <w:start w:val="1"/>
      <w:numFmt w:val="bullet"/>
      <w:lvlText w:val=""/>
      <w:lvlJc w:val="left"/>
      <w:pPr>
        <w:tabs>
          <w:tab w:val="num" w:pos="1065"/>
        </w:tabs>
        <w:ind w:left="1065" w:hanging="360"/>
      </w:pPr>
      <w:rPr>
        <w:rFonts w:ascii="Symbol" w:hAnsi="Symbol" w:hint="default"/>
      </w:rPr>
    </w:lvl>
    <w:lvl w:ilvl="2">
      <w:start w:val="1"/>
      <w:numFmt w:val="lowerLetter"/>
      <w:pStyle w:val="abcrend"/>
      <w:lvlText w:val="%3)"/>
      <w:lvlJc w:val="left"/>
      <w:pPr>
        <w:tabs>
          <w:tab w:val="num" w:pos="1965"/>
        </w:tabs>
        <w:ind w:left="1965" w:hanging="360"/>
      </w:pPr>
      <w:rPr>
        <w:rFonts w:hint="default"/>
      </w:rPr>
    </w:lvl>
    <w:lvl w:ilvl="3">
      <w:start w:val="1"/>
      <w:numFmt w:val="decimal"/>
      <w:lvlText w:val="%4."/>
      <w:lvlJc w:val="left"/>
      <w:pPr>
        <w:tabs>
          <w:tab w:val="num" w:pos="2505"/>
        </w:tabs>
        <w:ind w:left="2505" w:hanging="360"/>
      </w:pPr>
      <w:rPr>
        <w:rFonts w:hint="default"/>
      </w:rPr>
    </w:lvl>
    <w:lvl w:ilvl="4">
      <w:start w:val="1"/>
      <w:numFmt w:val="decimal"/>
      <w:lvlText w:val="%5."/>
      <w:lvlJc w:val="left"/>
      <w:pPr>
        <w:tabs>
          <w:tab w:val="num" w:pos="3225"/>
        </w:tabs>
        <w:ind w:left="3225" w:hanging="360"/>
      </w:pPr>
      <w:rPr>
        <w:rFonts w:hint="default"/>
      </w:rPr>
    </w:lvl>
    <w:lvl w:ilvl="5">
      <w:start w:val="1"/>
      <w:numFmt w:val="decimal"/>
      <w:lvlText w:val="%6."/>
      <w:lvlJc w:val="left"/>
      <w:pPr>
        <w:tabs>
          <w:tab w:val="num" w:pos="3945"/>
        </w:tabs>
        <w:ind w:left="3945" w:hanging="360"/>
      </w:pPr>
      <w:rPr>
        <w:rFonts w:hint="default"/>
      </w:rPr>
    </w:lvl>
    <w:lvl w:ilvl="6">
      <w:start w:val="1"/>
      <w:numFmt w:val="decimal"/>
      <w:lvlText w:val="%7."/>
      <w:lvlJc w:val="left"/>
      <w:pPr>
        <w:tabs>
          <w:tab w:val="num" w:pos="4665"/>
        </w:tabs>
        <w:ind w:left="4665" w:hanging="360"/>
      </w:pPr>
      <w:rPr>
        <w:rFonts w:hint="default"/>
      </w:rPr>
    </w:lvl>
    <w:lvl w:ilvl="7">
      <w:start w:val="1"/>
      <w:numFmt w:val="decimal"/>
      <w:lvlText w:val="%8."/>
      <w:lvlJc w:val="left"/>
      <w:pPr>
        <w:tabs>
          <w:tab w:val="num" w:pos="5385"/>
        </w:tabs>
        <w:ind w:left="5385" w:hanging="360"/>
      </w:pPr>
      <w:rPr>
        <w:rFonts w:hint="default"/>
      </w:rPr>
    </w:lvl>
    <w:lvl w:ilvl="8">
      <w:start w:val="1"/>
      <w:numFmt w:val="decimal"/>
      <w:lvlText w:val="%9."/>
      <w:lvlJc w:val="left"/>
      <w:pPr>
        <w:tabs>
          <w:tab w:val="num" w:pos="6105"/>
        </w:tabs>
        <w:ind w:left="6105" w:hanging="360"/>
      </w:pPr>
      <w:rPr>
        <w:rFonts w:hint="default"/>
      </w:rPr>
    </w:lvl>
  </w:abstractNum>
  <w:abstractNum w:abstractNumId="7">
    <w:nsid w:val="470543AD"/>
    <w:multiLevelType w:val="singleLevel"/>
    <w:tmpl w:val="785AA996"/>
    <w:lvl w:ilvl="0">
      <w:start w:val="1"/>
      <w:numFmt w:val="upperRoman"/>
      <w:lvlText w:val="%1."/>
      <w:lvlJc w:val="left"/>
      <w:pPr>
        <w:tabs>
          <w:tab w:val="num" w:pos="720"/>
        </w:tabs>
        <w:ind w:left="720" w:hanging="720"/>
      </w:pPr>
    </w:lvl>
  </w:abstractNum>
  <w:abstractNum w:abstractNumId="8">
    <w:nsid w:val="49FD3211"/>
    <w:multiLevelType w:val="hybridMultilevel"/>
    <w:tmpl w:val="CED69652"/>
    <w:lvl w:ilvl="0" w:tplc="66403D64">
      <w:start w:val="1"/>
      <w:numFmt w:val="bullet"/>
      <w:lvlText w:val=""/>
      <w:lvlJc w:val="left"/>
      <w:pPr>
        <w:tabs>
          <w:tab w:val="num" w:pos="397"/>
        </w:tabs>
        <w:ind w:left="397" w:hanging="39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4C716344"/>
    <w:multiLevelType w:val="hybridMultilevel"/>
    <w:tmpl w:val="F2F0953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CCD0EA1"/>
    <w:multiLevelType w:val="hybridMultilevel"/>
    <w:tmpl w:val="C1C057EC"/>
    <w:lvl w:ilvl="0" w:tplc="66403D64">
      <w:start w:val="1"/>
      <w:numFmt w:val="bullet"/>
      <w:lvlText w:val=""/>
      <w:lvlJc w:val="left"/>
      <w:pPr>
        <w:tabs>
          <w:tab w:val="num" w:pos="397"/>
        </w:tabs>
        <w:ind w:left="397" w:hanging="39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53C44AC6"/>
    <w:multiLevelType w:val="singleLevel"/>
    <w:tmpl w:val="12549160"/>
    <w:lvl w:ilvl="0">
      <w:start w:val="1"/>
      <w:numFmt w:val="decimal"/>
      <w:lvlText w:val="%1."/>
      <w:lvlJc w:val="left"/>
      <w:pPr>
        <w:tabs>
          <w:tab w:val="num" w:pos="360"/>
        </w:tabs>
        <w:ind w:left="360" w:hanging="360"/>
      </w:pPr>
    </w:lvl>
  </w:abstractNum>
  <w:abstractNum w:abstractNumId="12">
    <w:nsid w:val="53D25709"/>
    <w:multiLevelType w:val="hybridMultilevel"/>
    <w:tmpl w:val="8D0A5F54"/>
    <w:lvl w:ilvl="0" w:tplc="040E000F">
      <w:start w:val="1"/>
      <w:numFmt w:val="bullet"/>
      <w:lvlText w:val=""/>
      <w:lvlJc w:val="left"/>
      <w:pPr>
        <w:tabs>
          <w:tab w:val="num" w:pos="1068"/>
        </w:tabs>
        <w:ind w:left="1068" w:hanging="360"/>
      </w:pPr>
      <w:rPr>
        <w:rFonts w:ascii="Symbol" w:hAnsi="Symbol" w:hint="default"/>
      </w:rPr>
    </w:lvl>
    <w:lvl w:ilvl="1" w:tplc="040E0019" w:tentative="1">
      <w:start w:val="1"/>
      <w:numFmt w:val="bullet"/>
      <w:lvlText w:val="o"/>
      <w:lvlJc w:val="left"/>
      <w:pPr>
        <w:tabs>
          <w:tab w:val="num" w:pos="1788"/>
        </w:tabs>
        <w:ind w:left="1788" w:hanging="360"/>
      </w:pPr>
      <w:rPr>
        <w:rFonts w:ascii="Courier New" w:hAnsi="Courier New" w:cs="Courier New" w:hint="default"/>
      </w:rPr>
    </w:lvl>
    <w:lvl w:ilvl="2" w:tplc="040E001B" w:tentative="1">
      <w:start w:val="1"/>
      <w:numFmt w:val="bullet"/>
      <w:lvlText w:val=""/>
      <w:lvlJc w:val="left"/>
      <w:pPr>
        <w:tabs>
          <w:tab w:val="num" w:pos="2508"/>
        </w:tabs>
        <w:ind w:left="2508" w:hanging="360"/>
      </w:pPr>
      <w:rPr>
        <w:rFonts w:ascii="Wingdings" w:hAnsi="Wingdings" w:hint="default"/>
      </w:rPr>
    </w:lvl>
    <w:lvl w:ilvl="3" w:tplc="040E000F" w:tentative="1">
      <w:start w:val="1"/>
      <w:numFmt w:val="bullet"/>
      <w:lvlText w:val=""/>
      <w:lvlJc w:val="left"/>
      <w:pPr>
        <w:tabs>
          <w:tab w:val="num" w:pos="3228"/>
        </w:tabs>
        <w:ind w:left="3228" w:hanging="360"/>
      </w:pPr>
      <w:rPr>
        <w:rFonts w:ascii="Symbol" w:hAnsi="Symbol" w:hint="default"/>
      </w:rPr>
    </w:lvl>
    <w:lvl w:ilvl="4" w:tplc="040E0019" w:tentative="1">
      <w:start w:val="1"/>
      <w:numFmt w:val="bullet"/>
      <w:lvlText w:val="o"/>
      <w:lvlJc w:val="left"/>
      <w:pPr>
        <w:tabs>
          <w:tab w:val="num" w:pos="3948"/>
        </w:tabs>
        <w:ind w:left="3948" w:hanging="360"/>
      </w:pPr>
      <w:rPr>
        <w:rFonts w:ascii="Courier New" w:hAnsi="Courier New" w:cs="Courier New" w:hint="default"/>
      </w:rPr>
    </w:lvl>
    <w:lvl w:ilvl="5" w:tplc="040E001B" w:tentative="1">
      <w:start w:val="1"/>
      <w:numFmt w:val="bullet"/>
      <w:lvlText w:val=""/>
      <w:lvlJc w:val="left"/>
      <w:pPr>
        <w:tabs>
          <w:tab w:val="num" w:pos="4668"/>
        </w:tabs>
        <w:ind w:left="4668" w:hanging="360"/>
      </w:pPr>
      <w:rPr>
        <w:rFonts w:ascii="Wingdings" w:hAnsi="Wingdings" w:hint="default"/>
      </w:rPr>
    </w:lvl>
    <w:lvl w:ilvl="6" w:tplc="040E000F" w:tentative="1">
      <w:start w:val="1"/>
      <w:numFmt w:val="bullet"/>
      <w:lvlText w:val=""/>
      <w:lvlJc w:val="left"/>
      <w:pPr>
        <w:tabs>
          <w:tab w:val="num" w:pos="5388"/>
        </w:tabs>
        <w:ind w:left="5388" w:hanging="360"/>
      </w:pPr>
      <w:rPr>
        <w:rFonts w:ascii="Symbol" w:hAnsi="Symbol" w:hint="default"/>
      </w:rPr>
    </w:lvl>
    <w:lvl w:ilvl="7" w:tplc="040E0019" w:tentative="1">
      <w:start w:val="1"/>
      <w:numFmt w:val="bullet"/>
      <w:lvlText w:val="o"/>
      <w:lvlJc w:val="left"/>
      <w:pPr>
        <w:tabs>
          <w:tab w:val="num" w:pos="6108"/>
        </w:tabs>
        <w:ind w:left="6108" w:hanging="360"/>
      </w:pPr>
      <w:rPr>
        <w:rFonts w:ascii="Courier New" w:hAnsi="Courier New" w:cs="Courier New" w:hint="default"/>
      </w:rPr>
    </w:lvl>
    <w:lvl w:ilvl="8" w:tplc="040E001B" w:tentative="1">
      <w:start w:val="1"/>
      <w:numFmt w:val="bullet"/>
      <w:lvlText w:val=""/>
      <w:lvlJc w:val="left"/>
      <w:pPr>
        <w:tabs>
          <w:tab w:val="num" w:pos="6828"/>
        </w:tabs>
        <w:ind w:left="6828" w:hanging="360"/>
      </w:pPr>
      <w:rPr>
        <w:rFonts w:ascii="Wingdings" w:hAnsi="Wingdings" w:hint="default"/>
      </w:rPr>
    </w:lvl>
  </w:abstractNum>
  <w:abstractNum w:abstractNumId="13">
    <w:nsid w:val="5501433D"/>
    <w:multiLevelType w:val="multilevel"/>
    <w:tmpl w:val="49FEE5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9E1657C"/>
    <w:multiLevelType w:val="hybridMultilevel"/>
    <w:tmpl w:val="3E547EC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5E3E3787"/>
    <w:multiLevelType w:val="hybridMultilevel"/>
    <w:tmpl w:val="0DE0AAB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41418B9"/>
    <w:multiLevelType w:val="hybridMultilevel"/>
    <w:tmpl w:val="796A7E2A"/>
    <w:lvl w:ilvl="0" w:tplc="A52656D6">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67B021AC"/>
    <w:multiLevelType w:val="hybridMultilevel"/>
    <w:tmpl w:val="0D7CA66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6D4D7271"/>
    <w:multiLevelType w:val="singleLevel"/>
    <w:tmpl w:val="0C090013"/>
    <w:lvl w:ilvl="0">
      <w:start w:val="1"/>
      <w:numFmt w:val="upperRoman"/>
      <w:lvlText w:val="%1."/>
      <w:lvlJc w:val="left"/>
      <w:pPr>
        <w:tabs>
          <w:tab w:val="num" w:pos="720"/>
        </w:tabs>
        <w:ind w:left="720" w:hanging="720"/>
      </w:pPr>
      <w:rPr>
        <w:rFonts w:hint="default"/>
      </w:rPr>
    </w:lvl>
  </w:abstractNum>
  <w:num w:numId="1">
    <w:abstractNumId w:val="0"/>
  </w:num>
  <w:num w:numId="2">
    <w:abstractNumId w:val="18"/>
  </w:num>
  <w:num w:numId="3">
    <w:abstractNumId w:val="1"/>
  </w:num>
  <w:num w:numId="4">
    <w:abstractNumId w:val="7"/>
  </w:num>
  <w:num w:numId="5">
    <w:abstractNumId w:val="11"/>
  </w:num>
  <w:num w:numId="6">
    <w:abstractNumId w:val="16"/>
  </w:num>
  <w:num w:numId="7">
    <w:abstractNumId w:val="13"/>
  </w:num>
  <w:num w:numId="8">
    <w:abstractNumId w:val="5"/>
  </w:num>
  <w:num w:numId="9">
    <w:abstractNumId w:val="6"/>
  </w:num>
  <w:num w:numId="10">
    <w:abstractNumId w:val="9"/>
  </w:num>
  <w:num w:numId="11">
    <w:abstractNumId w:val="15"/>
  </w:num>
  <w:num w:numId="12">
    <w:abstractNumId w:val="4"/>
  </w:num>
  <w:num w:numId="13">
    <w:abstractNumId w:val="12"/>
  </w:num>
  <w:num w:numId="14">
    <w:abstractNumId w:val="3"/>
  </w:num>
  <w:num w:numId="15">
    <w:abstractNumId w:val="2"/>
  </w:num>
  <w:num w:numId="16">
    <w:abstractNumId w:val="10"/>
  </w:num>
  <w:num w:numId="17">
    <w:abstractNumId w:val="8"/>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D4B"/>
    <w:rsid w:val="00005931"/>
    <w:rsid w:val="00006F24"/>
    <w:rsid w:val="00012264"/>
    <w:rsid w:val="000157D6"/>
    <w:rsid w:val="000167BC"/>
    <w:rsid w:val="00016CA4"/>
    <w:rsid w:val="00023310"/>
    <w:rsid w:val="0002557B"/>
    <w:rsid w:val="00025E39"/>
    <w:rsid w:val="00034F58"/>
    <w:rsid w:val="000367BA"/>
    <w:rsid w:val="000434D8"/>
    <w:rsid w:val="00044958"/>
    <w:rsid w:val="00047DEB"/>
    <w:rsid w:val="00056974"/>
    <w:rsid w:val="000572BA"/>
    <w:rsid w:val="000602CA"/>
    <w:rsid w:val="00062028"/>
    <w:rsid w:val="00063E47"/>
    <w:rsid w:val="0006417A"/>
    <w:rsid w:val="00071231"/>
    <w:rsid w:val="000843FE"/>
    <w:rsid w:val="000A2D37"/>
    <w:rsid w:val="000B4032"/>
    <w:rsid w:val="000C02AD"/>
    <w:rsid w:val="000C1039"/>
    <w:rsid w:val="000C52FD"/>
    <w:rsid w:val="000D13B3"/>
    <w:rsid w:val="000D1F92"/>
    <w:rsid w:val="000D7E95"/>
    <w:rsid w:val="000E11CB"/>
    <w:rsid w:val="000E342A"/>
    <w:rsid w:val="000E740D"/>
    <w:rsid w:val="000F01FD"/>
    <w:rsid w:val="000F08FC"/>
    <w:rsid w:val="0010085B"/>
    <w:rsid w:val="00100B74"/>
    <w:rsid w:val="00104CCD"/>
    <w:rsid w:val="00112687"/>
    <w:rsid w:val="0011458F"/>
    <w:rsid w:val="001231E6"/>
    <w:rsid w:val="00130D99"/>
    <w:rsid w:val="00133C32"/>
    <w:rsid w:val="00135197"/>
    <w:rsid w:val="00136B8B"/>
    <w:rsid w:val="00137D0D"/>
    <w:rsid w:val="00144FDB"/>
    <w:rsid w:val="0015488B"/>
    <w:rsid w:val="00161EE0"/>
    <w:rsid w:val="001672C4"/>
    <w:rsid w:val="00172A43"/>
    <w:rsid w:val="0017510C"/>
    <w:rsid w:val="00180185"/>
    <w:rsid w:val="001812AE"/>
    <w:rsid w:val="00185188"/>
    <w:rsid w:val="00195D2E"/>
    <w:rsid w:val="001A330F"/>
    <w:rsid w:val="001A5242"/>
    <w:rsid w:val="001B3C1B"/>
    <w:rsid w:val="001C2383"/>
    <w:rsid w:val="001C39C5"/>
    <w:rsid w:val="001C3F9B"/>
    <w:rsid w:val="001C7432"/>
    <w:rsid w:val="001D0E2D"/>
    <w:rsid w:val="001D10CD"/>
    <w:rsid w:val="001D4F0A"/>
    <w:rsid w:val="001D71E4"/>
    <w:rsid w:val="001E11BB"/>
    <w:rsid w:val="001E5C20"/>
    <w:rsid w:val="001F26FB"/>
    <w:rsid w:val="001F5F8B"/>
    <w:rsid w:val="001F73B2"/>
    <w:rsid w:val="00210F93"/>
    <w:rsid w:val="00221D99"/>
    <w:rsid w:val="0022434B"/>
    <w:rsid w:val="0022769D"/>
    <w:rsid w:val="002307E8"/>
    <w:rsid w:val="00231E69"/>
    <w:rsid w:val="00243A0D"/>
    <w:rsid w:val="00244EED"/>
    <w:rsid w:val="002511F5"/>
    <w:rsid w:val="00253B66"/>
    <w:rsid w:val="00254045"/>
    <w:rsid w:val="00255A8C"/>
    <w:rsid w:val="00260C55"/>
    <w:rsid w:val="002646D0"/>
    <w:rsid w:val="00266719"/>
    <w:rsid w:val="00271805"/>
    <w:rsid w:val="002758F2"/>
    <w:rsid w:val="002827FF"/>
    <w:rsid w:val="002903C8"/>
    <w:rsid w:val="002934DE"/>
    <w:rsid w:val="002958D7"/>
    <w:rsid w:val="002A3CB1"/>
    <w:rsid w:val="002B6EE5"/>
    <w:rsid w:val="002D06AF"/>
    <w:rsid w:val="002D4A43"/>
    <w:rsid w:val="002D566C"/>
    <w:rsid w:val="002D7295"/>
    <w:rsid w:val="002E060E"/>
    <w:rsid w:val="002E0E7D"/>
    <w:rsid w:val="002E79C9"/>
    <w:rsid w:val="002F3705"/>
    <w:rsid w:val="002F65B6"/>
    <w:rsid w:val="002F7D1D"/>
    <w:rsid w:val="00302954"/>
    <w:rsid w:val="00312CBD"/>
    <w:rsid w:val="0031623A"/>
    <w:rsid w:val="0031697B"/>
    <w:rsid w:val="0033040D"/>
    <w:rsid w:val="003412EA"/>
    <w:rsid w:val="0034208D"/>
    <w:rsid w:val="0034519A"/>
    <w:rsid w:val="0034525B"/>
    <w:rsid w:val="003454F7"/>
    <w:rsid w:val="00347009"/>
    <w:rsid w:val="003537D6"/>
    <w:rsid w:val="00360A46"/>
    <w:rsid w:val="0036451C"/>
    <w:rsid w:val="00364F21"/>
    <w:rsid w:val="00365A57"/>
    <w:rsid w:val="00377411"/>
    <w:rsid w:val="00384D42"/>
    <w:rsid w:val="003859E9"/>
    <w:rsid w:val="00385DC9"/>
    <w:rsid w:val="003874BA"/>
    <w:rsid w:val="00396D1B"/>
    <w:rsid w:val="003A1988"/>
    <w:rsid w:val="003A24C9"/>
    <w:rsid w:val="003A5E47"/>
    <w:rsid w:val="003A7DC9"/>
    <w:rsid w:val="003B18AD"/>
    <w:rsid w:val="003B67A9"/>
    <w:rsid w:val="003C2203"/>
    <w:rsid w:val="003C4760"/>
    <w:rsid w:val="003C5116"/>
    <w:rsid w:val="003D0FB9"/>
    <w:rsid w:val="003D2C5E"/>
    <w:rsid w:val="003D5619"/>
    <w:rsid w:val="003E1ED7"/>
    <w:rsid w:val="003E3970"/>
    <w:rsid w:val="003E4425"/>
    <w:rsid w:val="004063FA"/>
    <w:rsid w:val="00411B48"/>
    <w:rsid w:val="00413762"/>
    <w:rsid w:val="004140CD"/>
    <w:rsid w:val="004239BA"/>
    <w:rsid w:val="00426265"/>
    <w:rsid w:val="0043377C"/>
    <w:rsid w:val="004428CC"/>
    <w:rsid w:val="00451358"/>
    <w:rsid w:val="00453D1C"/>
    <w:rsid w:val="0045561B"/>
    <w:rsid w:val="00461EE5"/>
    <w:rsid w:val="00464961"/>
    <w:rsid w:val="00470265"/>
    <w:rsid w:val="00470467"/>
    <w:rsid w:val="0047059A"/>
    <w:rsid w:val="004853DC"/>
    <w:rsid w:val="0049157B"/>
    <w:rsid w:val="004A5B0B"/>
    <w:rsid w:val="004C645A"/>
    <w:rsid w:val="004C70C1"/>
    <w:rsid w:val="004D14B0"/>
    <w:rsid w:val="004D33CE"/>
    <w:rsid w:val="004D6386"/>
    <w:rsid w:val="004D6ABF"/>
    <w:rsid w:val="004D6E7B"/>
    <w:rsid w:val="004E0A2B"/>
    <w:rsid w:val="004E125D"/>
    <w:rsid w:val="004E3D83"/>
    <w:rsid w:val="004F44C0"/>
    <w:rsid w:val="004F64B3"/>
    <w:rsid w:val="00500CFD"/>
    <w:rsid w:val="00507556"/>
    <w:rsid w:val="00517CF1"/>
    <w:rsid w:val="005214D9"/>
    <w:rsid w:val="00526020"/>
    <w:rsid w:val="00530DEA"/>
    <w:rsid w:val="00531139"/>
    <w:rsid w:val="0053416B"/>
    <w:rsid w:val="00543742"/>
    <w:rsid w:val="0054523E"/>
    <w:rsid w:val="005459E0"/>
    <w:rsid w:val="005474A3"/>
    <w:rsid w:val="00552855"/>
    <w:rsid w:val="00564276"/>
    <w:rsid w:val="005644DD"/>
    <w:rsid w:val="005667FD"/>
    <w:rsid w:val="00570068"/>
    <w:rsid w:val="00574D16"/>
    <w:rsid w:val="005831E9"/>
    <w:rsid w:val="00585B35"/>
    <w:rsid w:val="00587CCC"/>
    <w:rsid w:val="005904D2"/>
    <w:rsid w:val="00593F18"/>
    <w:rsid w:val="005A1709"/>
    <w:rsid w:val="005A325A"/>
    <w:rsid w:val="005B44CD"/>
    <w:rsid w:val="005C3421"/>
    <w:rsid w:val="005C7D5D"/>
    <w:rsid w:val="005D0CF1"/>
    <w:rsid w:val="005D62D1"/>
    <w:rsid w:val="005E118F"/>
    <w:rsid w:val="005E1ABE"/>
    <w:rsid w:val="005E3184"/>
    <w:rsid w:val="005F44E3"/>
    <w:rsid w:val="005F5272"/>
    <w:rsid w:val="00623A96"/>
    <w:rsid w:val="00626D9F"/>
    <w:rsid w:val="0066378A"/>
    <w:rsid w:val="00663C81"/>
    <w:rsid w:val="006702BC"/>
    <w:rsid w:val="00673014"/>
    <w:rsid w:val="0067743D"/>
    <w:rsid w:val="0068202B"/>
    <w:rsid w:val="00696EC4"/>
    <w:rsid w:val="006A3F60"/>
    <w:rsid w:val="006B5CC8"/>
    <w:rsid w:val="006C25CD"/>
    <w:rsid w:val="006C2C02"/>
    <w:rsid w:val="006C3B58"/>
    <w:rsid w:val="006C4C9E"/>
    <w:rsid w:val="006E0CBF"/>
    <w:rsid w:val="006F25FA"/>
    <w:rsid w:val="0070069B"/>
    <w:rsid w:val="00710A8F"/>
    <w:rsid w:val="00712E32"/>
    <w:rsid w:val="0073005C"/>
    <w:rsid w:val="00731718"/>
    <w:rsid w:val="00735178"/>
    <w:rsid w:val="00746566"/>
    <w:rsid w:val="00752A80"/>
    <w:rsid w:val="00754C0F"/>
    <w:rsid w:val="007602D7"/>
    <w:rsid w:val="00763254"/>
    <w:rsid w:val="0076599A"/>
    <w:rsid w:val="00766255"/>
    <w:rsid w:val="0077278E"/>
    <w:rsid w:val="00781A54"/>
    <w:rsid w:val="00782E6B"/>
    <w:rsid w:val="00784849"/>
    <w:rsid w:val="007853DA"/>
    <w:rsid w:val="00790303"/>
    <w:rsid w:val="0079054A"/>
    <w:rsid w:val="00793AB3"/>
    <w:rsid w:val="007966F1"/>
    <w:rsid w:val="007A13FF"/>
    <w:rsid w:val="007A162B"/>
    <w:rsid w:val="007A1660"/>
    <w:rsid w:val="007A2BC2"/>
    <w:rsid w:val="007A4AB6"/>
    <w:rsid w:val="007B281D"/>
    <w:rsid w:val="007C635C"/>
    <w:rsid w:val="007D2D19"/>
    <w:rsid w:val="007F4F00"/>
    <w:rsid w:val="008003FF"/>
    <w:rsid w:val="0080440F"/>
    <w:rsid w:val="008067B3"/>
    <w:rsid w:val="00810BB4"/>
    <w:rsid w:val="00812B96"/>
    <w:rsid w:val="00814E51"/>
    <w:rsid w:val="00816A6F"/>
    <w:rsid w:val="00825AC0"/>
    <w:rsid w:val="00826A9A"/>
    <w:rsid w:val="00832736"/>
    <w:rsid w:val="00841F26"/>
    <w:rsid w:val="00842CB6"/>
    <w:rsid w:val="00850081"/>
    <w:rsid w:val="008576BE"/>
    <w:rsid w:val="00872B73"/>
    <w:rsid w:val="00874CB4"/>
    <w:rsid w:val="00880F47"/>
    <w:rsid w:val="0088283D"/>
    <w:rsid w:val="00883015"/>
    <w:rsid w:val="0088412F"/>
    <w:rsid w:val="008956F5"/>
    <w:rsid w:val="008965F2"/>
    <w:rsid w:val="008B12E2"/>
    <w:rsid w:val="008B4492"/>
    <w:rsid w:val="008B4EC8"/>
    <w:rsid w:val="008B4F88"/>
    <w:rsid w:val="008B7755"/>
    <w:rsid w:val="008C48A8"/>
    <w:rsid w:val="008C6907"/>
    <w:rsid w:val="008C695C"/>
    <w:rsid w:val="008C6A72"/>
    <w:rsid w:val="008D0096"/>
    <w:rsid w:val="008D1160"/>
    <w:rsid w:val="008E2978"/>
    <w:rsid w:val="008E4C2A"/>
    <w:rsid w:val="008F1528"/>
    <w:rsid w:val="008F4742"/>
    <w:rsid w:val="008F52C0"/>
    <w:rsid w:val="008F6C22"/>
    <w:rsid w:val="009007E2"/>
    <w:rsid w:val="00915302"/>
    <w:rsid w:val="009162B1"/>
    <w:rsid w:val="00923919"/>
    <w:rsid w:val="009247A4"/>
    <w:rsid w:val="0092496E"/>
    <w:rsid w:val="00931D0F"/>
    <w:rsid w:val="00950F52"/>
    <w:rsid w:val="00952ADB"/>
    <w:rsid w:val="00954E2D"/>
    <w:rsid w:val="00956021"/>
    <w:rsid w:val="00976EC9"/>
    <w:rsid w:val="00980E09"/>
    <w:rsid w:val="00981F86"/>
    <w:rsid w:val="00987C18"/>
    <w:rsid w:val="0099479C"/>
    <w:rsid w:val="00997948"/>
    <w:rsid w:val="009A1A00"/>
    <w:rsid w:val="009B573E"/>
    <w:rsid w:val="009C6755"/>
    <w:rsid w:val="009C7758"/>
    <w:rsid w:val="009D0273"/>
    <w:rsid w:val="009D11F8"/>
    <w:rsid w:val="009E1D90"/>
    <w:rsid w:val="009E7817"/>
    <w:rsid w:val="00A17AD2"/>
    <w:rsid w:val="00A21F94"/>
    <w:rsid w:val="00A22837"/>
    <w:rsid w:val="00A24354"/>
    <w:rsid w:val="00A32663"/>
    <w:rsid w:val="00A36F83"/>
    <w:rsid w:val="00A406F0"/>
    <w:rsid w:val="00A61D4B"/>
    <w:rsid w:val="00A6310B"/>
    <w:rsid w:val="00A6600D"/>
    <w:rsid w:val="00A70FAF"/>
    <w:rsid w:val="00A71CBF"/>
    <w:rsid w:val="00A72538"/>
    <w:rsid w:val="00A73C15"/>
    <w:rsid w:val="00A74ED9"/>
    <w:rsid w:val="00A77D95"/>
    <w:rsid w:val="00A8262E"/>
    <w:rsid w:val="00A9384D"/>
    <w:rsid w:val="00AB1613"/>
    <w:rsid w:val="00AB3317"/>
    <w:rsid w:val="00AB74DE"/>
    <w:rsid w:val="00AB761F"/>
    <w:rsid w:val="00AC5D91"/>
    <w:rsid w:val="00AD561D"/>
    <w:rsid w:val="00AD5E25"/>
    <w:rsid w:val="00AD7695"/>
    <w:rsid w:val="00AE03FF"/>
    <w:rsid w:val="00AE336D"/>
    <w:rsid w:val="00AE48B0"/>
    <w:rsid w:val="00AF2594"/>
    <w:rsid w:val="00B04D31"/>
    <w:rsid w:val="00B207C6"/>
    <w:rsid w:val="00B22F38"/>
    <w:rsid w:val="00B276C5"/>
    <w:rsid w:val="00B329E5"/>
    <w:rsid w:val="00B36521"/>
    <w:rsid w:val="00B56E38"/>
    <w:rsid w:val="00B64ACB"/>
    <w:rsid w:val="00B65DC6"/>
    <w:rsid w:val="00B7182D"/>
    <w:rsid w:val="00B72EE1"/>
    <w:rsid w:val="00B81A1B"/>
    <w:rsid w:val="00B854FE"/>
    <w:rsid w:val="00B87693"/>
    <w:rsid w:val="00BA34BA"/>
    <w:rsid w:val="00BB5651"/>
    <w:rsid w:val="00BC2935"/>
    <w:rsid w:val="00BC6E1A"/>
    <w:rsid w:val="00BD12D7"/>
    <w:rsid w:val="00BD20B1"/>
    <w:rsid w:val="00BD5370"/>
    <w:rsid w:val="00BF0335"/>
    <w:rsid w:val="00BF094B"/>
    <w:rsid w:val="00C03FAE"/>
    <w:rsid w:val="00C04706"/>
    <w:rsid w:val="00C3125E"/>
    <w:rsid w:val="00C43000"/>
    <w:rsid w:val="00C571E4"/>
    <w:rsid w:val="00C57A7D"/>
    <w:rsid w:val="00C61859"/>
    <w:rsid w:val="00C618E6"/>
    <w:rsid w:val="00C726D7"/>
    <w:rsid w:val="00C7626B"/>
    <w:rsid w:val="00C7771A"/>
    <w:rsid w:val="00C83A5F"/>
    <w:rsid w:val="00C8408C"/>
    <w:rsid w:val="00C86BB2"/>
    <w:rsid w:val="00C87464"/>
    <w:rsid w:val="00C91C08"/>
    <w:rsid w:val="00C93F92"/>
    <w:rsid w:val="00C9444A"/>
    <w:rsid w:val="00CA1752"/>
    <w:rsid w:val="00CA2993"/>
    <w:rsid w:val="00CA43C2"/>
    <w:rsid w:val="00CA7926"/>
    <w:rsid w:val="00CB27AC"/>
    <w:rsid w:val="00CC2B40"/>
    <w:rsid w:val="00CC355B"/>
    <w:rsid w:val="00CC3886"/>
    <w:rsid w:val="00CD6F6D"/>
    <w:rsid w:val="00CD76C5"/>
    <w:rsid w:val="00CE0BDB"/>
    <w:rsid w:val="00CE4D67"/>
    <w:rsid w:val="00CF6207"/>
    <w:rsid w:val="00D05B43"/>
    <w:rsid w:val="00D068B5"/>
    <w:rsid w:val="00D07709"/>
    <w:rsid w:val="00D162AA"/>
    <w:rsid w:val="00D17F3C"/>
    <w:rsid w:val="00D257B7"/>
    <w:rsid w:val="00D26DF6"/>
    <w:rsid w:val="00D332BA"/>
    <w:rsid w:val="00D34322"/>
    <w:rsid w:val="00D34BD5"/>
    <w:rsid w:val="00D41139"/>
    <w:rsid w:val="00D424EF"/>
    <w:rsid w:val="00D501F9"/>
    <w:rsid w:val="00D50A39"/>
    <w:rsid w:val="00D55435"/>
    <w:rsid w:val="00D67428"/>
    <w:rsid w:val="00D67C7B"/>
    <w:rsid w:val="00D72211"/>
    <w:rsid w:val="00D752F6"/>
    <w:rsid w:val="00D84EB7"/>
    <w:rsid w:val="00D852B3"/>
    <w:rsid w:val="00D85746"/>
    <w:rsid w:val="00D94C05"/>
    <w:rsid w:val="00DB0AA1"/>
    <w:rsid w:val="00DB45BA"/>
    <w:rsid w:val="00DB67B2"/>
    <w:rsid w:val="00DC0BF6"/>
    <w:rsid w:val="00DC3B93"/>
    <w:rsid w:val="00DC4AD7"/>
    <w:rsid w:val="00DD7615"/>
    <w:rsid w:val="00DF0B3F"/>
    <w:rsid w:val="00DF4691"/>
    <w:rsid w:val="00DF5AC9"/>
    <w:rsid w:val="00E0161C"/>
    <w:rsid w:val="00E2563E"/>
    <w:rsid w:val="00E42DB9"/>
    <w:rsid w:val="00E458EB"/>
    <w:rsid w:val="00E4675C"/>
    <w:rsid w:val="00E5447F"/>
    <w:rsid w:val="00E55F5B"/>
    <w:rsid w:val="00E56D2B"/>
    <w:rsid w:val="00EA0418"/>
    <w:rsid w:val="00EB2159"/>
    <w:rsid w:val="00EB6593"/>
    <w:rsid w:val="00EC055F"/>
    <w:rsid w:val="00EC0A2A"/>
    <w:rsid w:val="00EC2B12"/>
    <w:rsid w:val="00EC5AFE"/>
    <w:rsid w:val="00EC67EF"/>
    <w:rsid w:val="00ED4195"/>
    <w:rsid w:val="00ED460B"/>
    <w:rsid w:val="00EF21BD"/>
    <w:rsid w:val="00EF6A6F"/>
    <w:rsid w:val="00F00ECF"/>
    <w:rsid w:val="00F1022A"/>
    <w:rsid w:val="00F15380"/>
    <w:rsid w:val="00F22228"/>
    <w:rsid w:val="00F239A1"/>
    <w:rsid w:val="00F27207"/>
    <w:rsid w:val="00F33BAF"/>
    <w:rsid w:val="00F50341"/>
    <w:rsid w:val="00F65F07"/>
    <w:rsid w:val="00F7731E"/>
    <w:rsid w:val="00F91C84"/>
    <w:rsid w:val="00F92750"/>
    <w:rsid w:val="00FA08BA"/>
    <w:rsid w:val="00FA2A80"/>
    <w:rsid w:val="00FA7523"/>
    <w:rsid w:val="00FB04D5"/>
    <w:rsid w:val="00FB1E1C"/>
    <w:rsid w:val="00FD3029"/>
    <w:rsid w:val="00FD5FDF"/>
    <w:rsid w:val="00FD65D0"/>
    <w:rsid w:val="00FD778B"/>
    <w:rsid w:val="00FE29ED"/>
    <w:rsid w:val="00FE4A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rPr>
  </w:style>
  <w:style w:type="paragraph" w:styleId="Cmsor1">
    <w:name w:val="heading 1"/>
    <w:basedOn w:val="Norml"/>
    <w:next w:val="Norml"/>
    <w:qFormat/>
    <w:rsid w:val="002E79C9"/>
    <w:pPr>
      <w:keepNext/>
      <w:spacing w:before="240" w:after="60"/>
      <w:outlineLvl w:val="0"/>
    </w:pPr>
    <w:rPr>
      <w:rFonts w:ascii="Arial" w:hAnsi="Arial" w:cs="Arial"/>
      <w:b/>
      <w:bCs/>
      <w:kern w:val="32"/>
      <w:sz w:val="32"/>
      <w:szCs w:val="32"/>
    </w:rPr>
  </w:style>
  <w:style w:type="paragraph" w:styleId="Cmsor2">
    <w:name w:val="heading 2"/>
    <w:basedOn w:val="Norml"/>
    <w:next w:val="Norml"/>
    <w:qFormat/>
    <w:rsid w:val="004853DC"/>
    <w:pPr>
      <w:keepNext/>
      <w:ind w:firstLine="284"/>
      <w:outlineLvl w:val="1"/>
    </w:pPr>
    <w:rPr>
      <w:rFonts w:ascii="Arial" w:hAnsi="Arial"/>
      <w:snapToGrid w:val="0"/>
      <w:color w:val="000000"/>
      <w:szCs w:val="20"/>
    </w:rPr>
  </w:style>
  <w:style w:type="paragraph" w:styleId="Cmsor3">
    <w:name w:val="heading 3"/>
    <w:basedOn w:val="Norml"/>
    <w:next w:val="Norml"/>
    <w:qFormat/>
    <w:rsid w:val="004853DC"/>
    <w:pPr>
      <w:keepNext/>
      <w:outlineLvl w:val="2"/>
    </w:pPr>
    <w:rPr>
      <w:snapToGrid w:val="0"/>
      <w:color w:val="000000"/>
      <w:szCs w:val="20"/>
    </w:rPr>
  </w:style>
  <w:style w:type="paragraph" w:styleId="Cmsor4">
    <w:name w:val="heading 4"/>
    <w:basedOn w:val="Norml"/>
    <w:next w:val="Norml"/>
    <w:qFormat/>
    <w:rsid w:val="004853DC"/>
    <w:pPr>
      <w:keepNext/>
      <w:pBdr>
        <w:top w:val="single" w:sz="4" w:space="1" w:color="auto"/>
        <w:left w:val="single" w:sz="4" w:space="4" w:color="auto"/>
        <w:bottom w:val="single" w:sz="4" w:space="1" w:color="auto"/>
        <w:right w:val="single" w:sz="4" w:space="4" w:color="auto"/>
      </w:pBdr>
      <w:shd w:val="pct20" w:color="000000" w:fill="FFFFFF"/>
      <w:ind w:right="3870"/>
      <w:outlineLvl w:val="3"/>
    </w:pPr>
    <w:rPr>
      <w:szCs w:val="20"/>
    </w:rPr>
  </w:style>
  <w:style w:type="paragraph" w:styleId="Cmsor5">
    <w:name w:val="heading 5"/>
    <w:basedOn w:val="Norml"/>
    <w:next w:val="Norml"/>
    <w:qFormat/>
    <w:rsid w:val="004853DC"/>
    <w:pPr>
      <w:keepNext/>
      <w:outlineLvl w:val="4"/>
    </w:pPr>
    <w:rPr>
      <w:szCs w:val="20"/>
    </w:rPr>
  </w:style>
  <w:style w:type="paragraph" w:styleId="Cmsor6">
    <w:name w:val="heading 6"/>
    <w:basedOn w:val="Norml"/>
    <w:next w:val="Norml"/>
    <w:qFormat/>
    <w:rsid w:val="004853DC"/>
    <w:pPr>
      <w:keepNext/>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2E79C9"/>
    <w:pPr>
      <w:tabs>
        <w:tab w:val="center" w:pos="4536"/>
        <w:tab w:val="right" w:pos="9072"/>
      </w:tabs>
    </w:pPr>
  </w:style>
  <w:style w:type="paragraph" w:styleId="llb">
    <w:name w:val="footer"/>
    <w:basedOn w:val="Norml"/>
    <w:rsid w:val="002E79C9"/>
    <w:pPr>
      <w:tabs>
        <w:tab w:val="center" w:pos="4536"/>
        <w:tab w:val="right" w:pos="9072"/>
      </w:tabs>
    </w:pPr>
  </w:style>
  <w:style w:type="table" w:styleId="Rcsostblzat">
    <w:name w:val="Table Grid"/>
    <w:basedOn w:val="Normltblzat"/>
    <w:rsid w:val="002E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rsid w:val="002E79C9"/>
  </w:style>
  <w:style w:type="paragraph" w:styleId="TJ1">
    <w:name w:val="toc 1"/>
    <w:basedOn w:val="Norml"/>
    <w:next w:val="Norml"/>
    <w:autoRedefine/>
    <w:semiHidden/>
    <w:rsid w:val="00EC5AFE"/>
    <w:pPr>
      <w:tabs>
        <w:tab w:val="right" w:leader="dot" w:pos="9540"/>
      </w:tabs>
      <w:spacing w:before="240" w:after="240"/>
    </w:pPr>
  </w:style>
  <w:style w:type="character" w:styleId="Hiperhivatkozs">
    <w:name w:val="Hyperlink"/>
    <w:rsid w:val="00243A0D"/>
    <w:rPr>
      <w:color w:val="0000FF"/>
      <w:u w:val="single"/>
    </w:rPr>
  </w:style>
  <w:style w:type="paragraph" w:styleId="Kpalrs">
    <w:name w:val="caption"/>
    <w:basedOn w:val="Norml"/>
    <w:next w:val="Norml"/>
    <w:qFormat/>
    <w:rsid w:val="00ED460B"/>
    <w:pPr>
      <w:spacing w:before="120" w:after="120"/>
    </w:pPr>
    <w:rPr>
      <w:b/>
      <w:bCs/>
      <w:sz w:val="20"/>
      <w:szCs w:val="20"/>
    </w:rPr>
  </w:style>
  <w:style w:type="paragraph" w:styleId="brajegyzk">
    <w:name w:val="table of figures"/>
    <w:basedOn w:val="Norml"/>
    <w:next w:val="Norml"/>
    <w:semiHidden/>
    <w:rsid w:val="00ED460B"/>
    <w:pPr>
      <w:ind w:left="480" w:hanging="480"/>
    </w:pPr>
  </w:style>
  <w:style w:type="paragraph" w:styleId="Cm">
    <w:name w:val="Title"/>
    <w:basedOn w:val="Norml"/>
    <w:qFormat/>
    <w:rsid w:val="004853DC"/>
    <w:pPr>
      <w:jc w:val="center"/>
    </w:pPr>
    <w:rPr>
      <w:b/>
      <w:sz w:val="28"/>
      <w:szCs w:val="20"/>
    </w:rPr>
  </w:style>
  <w:style w:type="character" w:styleId="Mrltotthiperhivatkozs">
    <w:name w:val="FollowedHyperlink"/>
    <w:rsid w:val="00C86BB2"/>
    <w:rPr>
      <w:color w:val="800080"/>
      <w:u w:val="single"/>
    </w:rPr>
  </w:style>
  <w:style w:type="paragraph" w:customStyle="1" w:styleId="CharCharCharCharCharChar">
    <w:name w:val="Char Char Char Char Char Char"/>
    <w:basedOn w:val="Norml"/>
    <w:rsid w:val="00CA7926"/>
    <w:pPr>
      <w:spacing w:after="160" w:line="240" w:lineRule="exact"/>
    </w:pPr>
    <w:rPr>
      <w:rFonts w:ascii="Tahoma" w:hAnsi="Tahoma" w:cs="Tahoma"/>
      <w:sz w:val="20"/>
      <w:szCs w:val="20"/>
      <w:lang w:val="en-US" w:eastAsia="en-US"/>
    </w:rPr>
  </w:style>
  <w:style w:type="paragraph" w:styleId="Szvegtrzsbehzssal">
    <w:name w:val="Body Text Indent"/>
    <w:basedOn w:val="Norml"/>
    <w:semiHidden/>
    <w:rsid w:val="00312CBD"/>
    <w:pPr>
      <w:spacing w:before="60" w:after="60"/>
      <w:ind w:left="720" w:hanging="437"/>
      <w:jc w:val="both"/>
    </w:pPr>
    <w:rPr>
      <w:sz w:val="22"/>
      <w:szCs w:val="20"/>
    </w:rPr>
  </w:style>
  <w:style w:type="character" w:styleId="Jegyzethivatkozs">
    <w:name w:val="annotation reference"/>
    <w:semiHidden/>
    <w:rsid w:val="000E740D"/>
    <w:rPr>
      <w:sz w:val="16"/>
      <w:szCs w:val="16"/>
    </w:rPr>
  </w:style>
  <w:style w:type="paragraph" w:styleId="Jegyzetszveg">
    <w:name w:val="annotation text"/>
    <w:basedOn w:val="Norml"/>
    <w:semiHidden/>
    <w:rsid w:val="000E740D"/>
    <w:rPr>
      <w:sz w:val="20"/>
      <w:szCs w:val="20"/>
    </w:rPr>
  </w:style>
  <w:style w:type="paragraph" w:styleId="Megjegyzstrgya">
    <w:name w:val="annotation subject"/>
    <w:basedOn w:val="Jegyzetszveg"/>
    <w:next w:val="Jegyzetszveg"/>
    <w:semiHidden/>
    <w:rsid w:val="000E740D"/>
    <w:rPr>
      <w:b/>
      <w:bCs/>
    </w:rPr>
  </w:style>
  <w:style w:type="paragraph" w:styleId="Buborkszveg">
    <w:name w:val="Balloon Text"/>
    <w:basedOn w:val="Norml"/>
    <w:semiHidden/>
    <w:rsid w:val="000E740D"/>
    <w:rPr>
      <w:rFonts w:ascii="Tahoma" w:hAnsi="Tahoma" w:cs="Tahoma"/>
      <w:sz w:val="16"/>
      <w:szCs w:val="16"/>
    </w:rPr>
  </w:style>
  <w:style w:type="paragraph" w:styleId="Lista">
    <w:name w:val="List"/>
    <w:basedOn w:val="Norml"/>
    <w:rsid w:val="003454F7"/>
    <w:pPr>
      <w:numPr>
        <w:numId w:val="8"/>
      </w:numPr>
      <w:adjustRightInd w:val="0"/>
      <w:spacing w:before="60" w:after="60"/>
      <w:jc w:val="both"/>
      <w:textAlignment w:val="baseline"/>
    </w:pPr>
    <w:rPr>
      <w:sz w:val="22"/>
    </w:rPr>
  </w:style>
  <w:style w:type="character" w:styleId="Lbjegyzet-hivatkozs">
    <w:name w:val="footnote reference"/>
    <w:semiHidden/>
    <w:rsid w:val="003454F7"/>
    <w:rPr>
      <w:vertAlign w:val="superscript"/>
    </w:rPr>
  </w:style>
  <w:style w:type="paragraph" w:styleId="Lbjegyzetszveg">
    <w:name w:val="footnote text"/>
    <w:basedOn w:val="Norml"/>
    <w:link w:val="LbjegyzetszvegChar"/>
    <w:semiHidden/>
    <w:rsid w:val="003454F7"/>
    <w:pPr>
      <w:adjustRightInd w:val="0"/>
      <w:spacing w:before="60" w:after="60"/>
      <w:ind w:left="340"/>
      <w:jc w:val="both"/>
      <w:textAlignment w:val="baseline"/>
    </w:pPr>
    <w:rPr>
      <w:sz w:val="20"/>
    </w:rPr>
  </w:style>
  <w:style w:type="character" w:customStyle="1" w:styleId="LbjegyzetszvegChar">
    <w:name w:val="Lábjegyzetszöveg Char"/>
    <w:link w:val="Lbjegyzetszveg"/>
    <w:semiHidden/>
    <w:rsid w:val="003454F7"/>
    <w:rPr>
      <w:szCs w:val="24"/>
      <w:lang w:val="hu-HU" w:eastAsia="hu-HU" w:bidi="ar-SA"/>
    </w:rPr>
  </w:style>
  <w:style w:type="paragraph" w:customStyle="1" w:styleId="abcrend">
    <w:name w:val="abcrend"/>
    <w:basedOn w:val="Norml"/>
    <w:rsid w:val="003454F7"/>
    <w:pPr>
      <w:numPr>
        <w:ilvl w:val="2"/>
        <w:numId w:val="9"/>
      </w:numPr>
      <w:shd w:val="clear" w:color="000000" w:fill="FFFFFF"/>
      <w:adjustRightInd w:val="0"/>
      <w:spacing w:before="60"/>
      <w:jc w:val="both"/>
      <w:textAlignment w:val="baseline"/>
    </w:pPr>
    <w:rPr>
      <w:sz w:val="22"/>
    </w:rPr>
  </w:style>
  <w:style w:type="paragraph" w:styleId="Listaszerbekezds">
    <w:name w:val="List Paragraph"/>
    <w:basedOn w:val="Norml"/>
    <w:qFormat/>
    <w:rsid w:val="005644DD"/>
    <w:pPr>
      <w:spacing w:after="200" w:line="276" w:lineRule="auto"/>
      <w:ind w:left="720"/>
      <w:contextualSpacing/>
    </w:pPr>
    <w:rPr>
      <w:rFonts w:ascii="Calibri" w:hAnsi="Calibri"/>
      <w:sz w:val="22"/>
      <w:szCs w:val="22"/>
    </w:rPr>
  </w:style>
  <w:style w:type="paragraph" w:styleId="Szvegtrzsbehzssal3">
    <w:name w:val="Body Text Indent 3"/>
    <w:basedOn w:val="Norml"/>
    <w:rsid w:val="00D34322"/>
    <w:pPr>
      <w:spacing w:after="120"/>
      <w:ind w:left="283"/>
    </w:pPr>
    <w:rPr>
      <w:sz w:val="16"/>
      <w:szCs w:val="16"/>
    </w:rPr>
  </w:style>
  <w:style w:type="paragraph" w:customStyle="1" w:styleId="CharChar3CharCharChar">
    <w:name w:val="Char Char3 Char Char Char"/>
    <w:basedOn w:val="Norml"/>
    <w:rsid w:val="00D34322"/>
    <w:pPr>
      <w:spacing w:after="160" w:line="240" w:lineRule="exact"/>
    </w:pPr>
    <w:rPr>
      <w:rFonts w:ascii="Tahoma" w:hAnsi="Tahoma" w:cs="Tahoma"/>
      <w:sz w:val="20"/>
      <w:szCs w:val="20"/>
      <w:lang w:val="en-US" w:eastAsia="en-US"/>
    </w:rPr>
  </w:style>
  <w:style w:type="paragraph" w:styleId="TJ2">
    <w:name w:val="toc 2"/>
    <w:basedOn w:val="Norml"/>
    <w:next w:val="Norml"/>
    <w:autoRedefine/>
    <w:semiHidden/>
    <w:rsid w:val="00B81A1B"/>
    <w:pPr>
      <w:ind w:left="240"/>
    </w:pPr>
  </w:style>
  <w:style w:type="paragraph" w:styleId="Szvegtrzs2">
    <w:name w:val="Body Text 2"/>
    <w:basedOn w:val="Norml"/>
    <w:rsid w:val="00F33BAF"/>
    <w:pPr>
      <w:spacing w:after="120" w:line="480" w:lineRule="auto"/>
    </w:pPr>
  </w:style>
  <w:style w:type="paragraph" w:styleId="NormlWeb">
    <w:name w:val="Normal (Web)"/>
    <w:basedOn w:val="Norml"/>
    <w:rsid w:val="00DB67B2"/>
    <w:pPr>
      <w:spacing w:before="100" w:beforeAutospacing="1" w:after="100" w:afterAutospacing="1"/>
    </w:pPr>
    <w:rPr>
      <w:rFonts w:ascii="Garamond" w:hAnsi="Garamond"/>
      <w:color w:val="000000"/>
      <w:sz w:val="32"/>
      <w:szCs w:val="32"/>
    </w:rPr>
  </w:style>
  <w:style w:type="paragraph" w:customStyle="1" w:styleId="szveg">
    <w:name w:val="szöveg"/>
    <w:basedOn w:val="Norml"/>
    <w:rsid w:val="000D7E95"/>
    <w:pPr>
      <w:jc w:val="both"/>
    </w:pPr>
    <w:rPr>
      <w:szCs w:val="20"/>
      <w:lang w:val="en-US"/>
    </w:rPr>
  </w:style>
  <w:style w:type="character" w:customStyle="1" w:styleId="lfejChar">
    <w:name w:val="Élőfej Char"/>
    <w:link w:val="lfej"/>
    <w:rsid w:val="00766255"/>
    <w:rPr>
      <w:sz w:val="24"/>
      <w:szCs w:val="24"/>
      <w:lang w:val="hu-HU" w:eastAsia="hu-HU" w:bidi="ar-SA"/>
    </w:rPr>
  </w:style>
  <w:style w:type="paragraph" w:customStyle="1" w:styleId="CharCharChar1">
    <w:name w:val="Char Char Char1"/>
    <w:basedOn w:val="Norml"/>
    <w:rsid w:val="00221D99"/>
    <w:pPr>
      <w:spacing w:after="160" w:line="240" w:lineRule="exact"/>
    </w:pPr>
    <w:rPr>
      <w:rFonts w:ascii="Tahoma" w:hAnsi="Tahoma" w:cs="Tahoma"/>
      <w:sz w:val="20"/>
      <w:szCs w:val="20"/>
      <w:lang w:val="en-US" w:eastAsia="en-US"/>
    </w:rPr>
  </w:style>
  <w:style w:type="paragraph" w:customStyle="1" w:styleId="CharCharChar">
    <w:name w:val="Char Char Char"/>
    <w:basedOn w:val="Norml"/>
    <w:rsid w:val="008E2978"/>
    <w:pPr>
      <w:spacing w:after="160" w:line="240" w:lineRule="exact"/>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rPr>
  </w:style>
  <w:style w:type="paragraph" w:styleId="Cmsor1">
    <w:name w:val="heading 1"/>
    <w:basedOn w:val="Norml"/>
    <w:next w:val="Norml"/>
    <w:qFormat/>
    <w:rsid w:val="002E79C9"/>
    <w:pPr>
      <w:keepNext/>
      <w:spacing w:before="240" w:after="60"/>
      <w:outlineLvl w:val="0"/>
    </w:pPr>
    <w:rPr>
      <w:rFonts w:ascii="Arial" w:hAnsi="Arial" w:cs="Arial"/>
      <w:b/>
      <w:bCs/>
      <w:kern w:val="32"/>
      <w:sz w:val="32"/>
      <w:szCs w:val="32"/>
    </w:rPr>
  </w:style>
  <w:style w:type="paragraph" w:styleId="Cmsor2">
    <w:name w:val="heading 2"/>
    <w:basedOn w:val="Norml"/>
    <w:next w:val="Norml"/>
    <w:qFormat/>
    <w:rsid w:val="004853DC"/>
    <w:pPr>
      <w:keepNext/>
      <w:ind w:firstLine="284"/>
      <w:outlineLvl w:val="1"/>
    </w:pPr>
    <w:rPr>
      <w:rFonts w:ascii="Arial" w:hAnsi="Arial"/>
      <w:snapToGrid w:val="0"/>
      <w:color w:val="000000"/>
      <w:szCs w:val="20"/>
    </w:rPr>
  </w:style>
  <w:style w:type="paragraph" w:styleId="Cmsor3">
    <w:name w:val="heading 3"/>
    <w:basedOn w:val="Norml"/>
    <w:next w:val="Norml"/>
    <w:qFormat/>
    <w:rsid w:val="004853DC"/>
    <w:pPr>
      <w:keepNext/>
      <w:outlineLvl w:val="2"/>
    </w:pPr>
    <w:rPr>
      <w:snapToGrid w:val="0"/>
      <w:color w:val="000000"/>
      <w:szCs w:val="20"/>
    </w:rPr>
  </w:style>
  <w:style w:type="paragraph" w:styleId="Cmsor4">
    <w:name w:val="heading 4"/>
    <w:basedOn w:val="Norml"/>
    <w:next w:val="Norml"/>
    <w:qFormat/>
    <w:rsid w:val="004853DC"/>
    <w:pPr>
      <w:keepNext/>
      <w:pBdr>
        <w:top w:val="single" w:sz="4" w:space="1" w:color="auto"/>
        <w:left w:val="single" w:sz="4" w:space="4" w:color="auto"/>
        <w:bottom w:val="single" w:sz="4" w:space="1" w:color="auto"/>
        <w:right w:val="single" w:sz="4" w:space="4" w:color="auto"/>
      </w:pBdr>
      <w:shd w:val="pct20" w:color="000000" w:fill="FFFFFF"/>
      <w:ind w:right="3870"/>
      <w:outlineLvl w:val="3"/>
    </w:pPr>
    <w:rPr>
      <w:szCs w:val="20"/>
    </w:rPr>
  </w:style>
  <w:style w:type="paragraph" w:styleId="Cmsor5">
    <w:name w:val="heading 5"/>
    <w:basedOn w:val="Norml"/>
    <w:next w:val="Norml"/>
    <w:qFormat/>
    <w:rsid w:val="004853DC"/>
    <w:pPr>
      <w:keepNext/>
      <w:outlineLvl w:val="4"/>
    </w:pPr>
    <w:rPr>
      <w:szCs w:val="20"/>
    </w:rPr>
  </w:style>
  <w:style w:type="paragraph" w:styleId="Cmsor6">
    <w:name w:val="heading 6"/>
    <w:basedOn w:val="Norml"/>
    <w:next w:val="Norml"/>
    <w:qFormat/>
    <w:rsid w:val="004853DC"/>
    <w:pPr>
      <w:keepNext/>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2E79C9"/>
    <w:pPr>
      <w:tabs>
        <w:tab w:val="center" w:pos="4536"/>
        <w:tab w:val="right" w:pos="9072"/>
      </w:tabs>
    </w:pPr>
  </w:style>
  <w:style w:type="paragraph" w:styleId="llb">
    <w:name w:val="footer"/>
    <w:basedOn w:val="Norml"/>
    <w:rsid w:val="002E79C9"/>
    <w:pPr>
      <w:tabs>
        <w:tab w:val="center" w:pos="4536"/>
        <w:tab w:val="right" w:pos="9072"/>
      </w:tabs>
    </w:pPr>
  </w:style>
  <w:style w:type="table" w:styleId="Rcsostblzat">
    <w:name w:val="Table Grid"/>
    <w:basedOn w:val="Normltblzat"/>
    <w:rsid w:val="002E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rsid w:val="002E79C9"/>
  </w:style>
  <w:style w:type="paragraph" w:styleId="TJ1">
    <w:name w:val="toc 1"/>
    <w:basedOn w:val="Norml"/>
    <w:next w:val="Norml"/>
    <w:autoRedefine/>
    <w:semiHidden/>
    <w:rsid w:val="00EC5AFE"/>
    <w:pPr>
      <w:tabs>
        <w:tab w:val="right" w:leader="dot" w:pos="9540"/>
      </w:tabs>
      <w:spacing w:before="240" w:after="240"/>
    </w:pPr>
  </w:style>
  <w:style w:type="character" w:styleId="Hiperhivatkozs">
    <w:name w:val="Hyperlink"/>
    <w:rsid w:val="00243A0D"/>
    <w:rPr>
      <w:color w:val="0000FF"/>
      <w:u w:val="single"/>
    </w:rPr>
  </w:style>
  <w:style w:type="paragraph" w:styleId="Kpalrs">
    <w:name w:val="caption"/>
    <w:basedOn w:val="Norml"/>
    <w:next w:val="Norml"/>
    <w:qFormat/>
    <w:rsid w:val="00ED460B"/>
    <w:pPr>
      <w:spacing w:before="120" w:after="120"/>
    </w:pPr>
    <w:rPr>
      <w:b/>
      <w:bCs/>
      <w:sz w:val="20"/>
      <w:szCs w:val="20"/>
    </w:rPr>
  </w:style>
  <w:style w:type="paragraph" w:styleId="brajegyzk">
    <w:name w:val="table of figures"/>
    <w:basedOn w:val="Norml"/>
    <w:next w:val="Norml"/>
    <w:semiHidden/>
    <w:rsid w:val="00ED460B"/>
    <w:pPr>
      <w:ind w:left="480" w:hanging="480"/>
    </w:pPr>
  </w:style>
  <w:style w:type="paragraph" w:styleId="Cm">
    <w:name w:val="Title"/>
    <w:basedOn w:val="Norml"/>
    <w:qFormat/>
    <w:rsid w:val="004853DC"/>
    <w:pPr>
      <w:jc w:val="center"/>
    </w:pPr>
    <w:rPr>
      <w:b/>
      <w:sz w:val="28"/>
      <w:szCs w:val="20"/>
    </w:rPr>
  </w:style>
  <w:style w:type="character" w:styleId="Mrltotthiperhivatkozs">
    <w:name w:val="FollowedHyperlink"/>
    <w:rsid w:val="00C86BB2"/>
    <w:rPr>
      <w:color w:val="800080"/>
      <w:u w:val="single"/>
    </w:rPr>
  </w:style>
  <w:style w:type="paragraph" w:customStyle="1" w:styleId="CharCharCharCharCharChar">
    <w:name w:val="Char Char Char Char Char Char"/>
    <w:basedOn w:val="Norml"/>
    <w:rsid w:val="00CA7926"/>
    <w:pPr>
      <w:spacing w:after="160" w:line="240" w:lineRule="exact"/>
    </w:pPr>
    <w:rPr>
      <w:rFonts w:ascii="Tahoma" w:hAnsi="Tahoma" w:cs="Tahoma"/>
      <w:sz w:val="20"/>
      <w:szCs w:val="20"/>
      <w:lang w:val="en-US" w:eastAsia="en-US"/>
    </w:rPr>
  </w:style>
  <w:style w:type="paragraph" w:styleId="Szvegtrzsbehzssal">
    <w:name w:val="Body Text Indent"/>
    <w:basedOn w:val="Norml"/>
    <w:semiHidden/>
    <w:rsid w:val="00312CBD"/>
    <w:pPr>
      <w:spacing w:before="60" w:after="60"/>
      <w:ind w:left="720" w:hanging="437"/>
      <w:jc w:val="both"/>
    </w:pPr>
    <w:rPr>
      <w:sz w:val="22"/>
      <w:szCs w:val="20"/>
    </w:rPr>
  </w:style>
  <w:style w:type="character" w:styleId="Jegyzethivatkozs">
    <w:name w:val="annotation reference"/>
    <w:semiHidden/>
    <w:rsid w:val="000E740D"/>
    <w:rPr>
      <w:sz w:val="16"/>
      <w:szCs w:val="16"/>
    </w:rPr>
  </w:style>
  <w:style w:type="paragraph" w:styleId="Jegyzetszveg">
    <w:name w:val="annotation text"/>
    <w:basedOn w:val="Norml"/>
    <w:semiHidden/>
    <w:rsid w:val="000E740D"/>
    <w:rPr>
      <w:sz w:val="20"/>
      <w:szCs w:val="20"/>
    </w:rPr>
  </w:style>
  <w:style w:type="paragraph" w:styleId="Megjegyzstrgya">
    <w:name w:val="annotation subject"/>
    <w:basedOn w:val="Jegyzetszveg"/>
    <w:next w:val="Jegyzetszveg"/>
    <w:semiHidden/>
    <w:rsid w:val="000E740D"/>
    <w:rPr>
      <w:b/>
      <w:bCs/>
    </w:rPr>
  </w:style>
  <w:style w:type="paragraph" w:styleId="Buborkszveg">
    <w:name w:val="Balloon Text"/>
    <w:basedOn w:val="Norml"/>
    <w:semiHidden/>
    <w:rsid w:val="000E740D"/>
    <w:rPr>
      <w:rFonts w:ascii="Tahoma" w:hAnsi="Tahoma" w:cs="Tahoma"/>
      <w:sz w:val="16"/>
      <w:szCs w:val="16"/>
    </w:rPr>
  </w:style>
  <w:style w:type="paragraph" w:styleId="Lista">
    <w:name w:val="List"/>
    <w:basedOn w:val="Norml"/>
    <w:rsid w:val="003454F7"/>
    <w:pPr>
      <w:numPr>
        <w:numId w:val="8"/>
      </w:numPr>
      <w:adjustRightInd w:val="0"/>
      <w:spacing w:before="60" w:after="60"/>
      <w:jc w:val="both"/>
      <w:textAlignment w:val="baseline"/>
    </w:pPr>
    <w:rPr>
      <w:sz w:val="22"/>
    </w:rPr>
  </w:style>
  <w:style w:type="character" w:styleId="Lbjegyzet-hivatkozs">
    <w:name w:val="footnote reference"/>
    <w:semiHidden/>
    <w:rsid w:val="003454F7"/>
    <w:rPr>
      <w:vertAlign w:val="superscript"/>
    </w:rPr>
  </w:style>
  <w:style w:type="paragraph" w:styleId="Lbjegyzetszveg">
    <w:name w:val="footnote text"/>
    <w:basedOn w:val="Norml"/>
    <w:link w:val="LbjegyzetszvegChar"/>
    <w:semiHidden/>
    <w:rsid w:val="003454F7"/>
    <w:pPr>
      <w:adjustRightInd w:val="0"/>
      <w:spacing w:before="60" w:after="60"/>
      <w:ind w:left="340"/>
      <w:jc w:val="both"/>
      <w:textAlignment w:val="baseline"/>
    </w:pPr>
    <w:rPr>
      <w:sz w:val="20"/>
    </w:rPr>
  </w:style>
  <w:style w:type="character" w:customStyle="1" w:styleId="LbjegyzetszvegChar">
    <w:name w:val="Lábjegyzetszöveg Char"/>
    <w:link w:val="Lbjegyzetszveg"/>
    <w:semiHidden/>
    <w:rsid w:val="003454F7"/>
    <w:rPr>
      <w:szCs w:val="24"/>
      <w:lang w:val="hu-HU" w:eastAsia="hu-HU" w:bidi="ar-SA"/>
    </w:rPr>
  </w:style>
  <w:style w:type="paragraph" w:customStyle="1" w:styleId="abcrend">
    <w:name w:val="abcrend"/>
    <w:basedOn w:val="Norml"/>
    <w:rsid w:val="003454F7"/>
    <w:pPr>
      <w:numPr>
        <w:ilvl w:val="2"/>
        <w:numId w:val="9"/>
      </w:numPr>
      <w:shd w:val="clear" w:color="000000" w:fill="FFFFFF"/>
      <w:adjustRightInd w:val="0"/>
      <w:spacing w:before="60"/>
      <w:jc w:val="both"/>
      <w:textAlignment w:val="baseline"/>
    </w:pPr>
    <w:rPr>
      <w:sz w:val="22"/>
    </w:rPr>
  </w:style>
  <w:style w:type="paragraph" w:styleId="Listaszerbekezds">
    <w:name w:val="List Paragraph"/>
    <w:basedOn w:val="Norml"/>
    <w:qFormat/>
    <w:rsid w:val="005644DD"/>
    <w:pPr>
      <w:spacing w:after="200" w:line="276" w:lineRule="auto"/>
      <w:ind w:left="720"/>
      <w:contextualSpacing/>
    </w:pPr>
    <w:rPr>
      <w:rFonts w:ascii="Calibri" w:hAnsi="Calibri"/>
      <w:sz w:val="22"/>
      <w:szCs w:val="22"/>
    </w:rPr>
  </w:style>
  <w:style w:type="paragraph" w:styleId="Szvegtrzsbehzssal3">
    <w:name w:val="Body Text Indent 3"/>
    <w:basedOn w:val="Norml"/>
    <w:rsid w:val="00D34322"/>
    <w:pPr>
      <w:spacing w:after="120"/>
      <w:ind w:left="283"/>
    </w:pPr>
    <w:rPr>
      <w:sz w:val="16"/>
      <w:szCs w:val="16"/>
    </w:rPr>
  </w:style>
  <w:style w:type="paragraph" w:customStyle="1" w:styleId="CharChar3CharCharChar">
    <w:name w:val="Char Char3 Char Char Char"/>
    <w:basedOn w:val="Norml"/>
    <w:rsid w:val="00D34322"/>
    <w:pPr>
      <w:spacing w:after="160" w:line="240" w:lineRule="exact"/>
    </w:pPr>
    <w:rPr>
      <w:rFonts w:ascii="Tahoma" w:hAnsi="Tahoma" w:cs="Tahoma"/>
      <w:sz w:val="20"/>
      <w:szCs w:val="20"/>
      <w:lang w:val="en-US" w:eastAsia="en-US"/>
    </w:rPr>
  </w:style>
  <w:style w:type="paragraph" w:styleId="TJ2">
    <w:name w:val="toc 2"/>
    <w:basedOn w:val="Norml"/>
    <w:next w:val="Norml"/>
    <w:autoRedefine/>
    <w:semiHidden/>
    <w:rsid w:val="00B81A1B"/>
    <w:pPr>
      <w:ind w:left="240"/>
    </w:pPr>
  </w:style>
  <w:style w:type="paragraph" w:styleId="Szvegtrzs2">
    <w:name w:val="Body Text 2"/>
    <w:basedOn w:val="Norml"/>
    <w:rsid w:val="00F33BAF"/>
    <w:pPr>
      <w:spacing w:after="120" w:line="480" w:lineRule="auto"/>
    </w:pPr>
  </w:style>
  <w:style w:type="paragraph" w:styleId="NormlWeb">
    <w:name w:val="Normal (Web)"/>
    <w:basedOn w:val="Norml"/>
    <w:rsid w:val="00DB67B2"/>
    <w:pPr>
      <w:spacing w:before="100" w:beforeAutospacing="1" w:after="100" w:afterAutospacing="1"/>
    </w:pPr>
    <w:rPr>
      <w:rFonts w:ascii="Garamond" w:hAnsi="Garamond"/>
      <w:color w:val="000000"/>
      <w:sz w:val="32"/>
      <w:szCs w:val="32"/>
    </w:rPr>
  </w:style>
  <w:style w:type="paragraph" w:customStyle="1" w:styleId="szveg">
    <w:name w:val="szöveg"/>
    <w:basedOn w:val="Norml"/>
    <w:rsid w:val="000D7E95"/>
    <w:pPr>
      <w:jc w:val="both"/>
    </w:pPr>
    <w:rPr>
      <w:szCs w:val="20"/>
      <w:lang w:val="en-US"/>
    </w:rPr>
  </w:style>
  <w:style w:type="character" w:customStyle="1" w:styleId="lfejChar">
    <w:name w:val="Élőfej Char"/>
    <w:link w:val="lfej"/>
    <w:rsid w:val="00766255"/>
    <w:rPr>
      <w:sz w:val="24"/>
      <w:szCs w:val="24"/>
      <w:lang w:val="hu-HU" w:eastAsia="hu-HU" w:bidi="ar-SA"/>
    </w:rPr>
  </w:style>
  <w:style w:type="paragraph" w:customStyle="1" w:styleId="CharCharChar1">
    <w:name w:val="Char Char Char1"/>
    <w:basedOn w:val="Norml"/>
    <w:rsid w:val="00221D99"/>
    <w:pPr>
      <w:spacing w:after="160" w:line="240" w:lineRule="exact"/>
    </w:pPr>
    <w:rPr>
      <w:rFonts w:ascii="Tahoma" w:hAnsi="Tahoma" w:cs="Tahoma"/>
      <w:sz w:val="20"/>
      <w:szCs w:val="20"/>
      <w:lang w:val="en-US" w:eastAsia="en-US"/>
    </w:rPr>
  </w:style>
  <w:style w:type="paragraph" w:customStyle="1" w:styleId="CharCharChar">
    <w:name w:val="Char Char Char"/>
    <w:basedOn w:val="Norml"/>
    <w:rsid w:val="008E2978"/>
    <w:pPr>
      <w:spacing w:after="160" w:line="240" w:lineRule="exact"/>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168">
      <w:bodyDiv w:val="1"/>
      <w:marLeft w:val="0"/>
      <w:marRight w:val="0"/>
      <w:marTop w:val="0"/>
      <w:marBottom w:val="0"/>
      <w:divBdr>
        <w:top w:val="none" w:sz="0" w:space="0" w:color="auto"/>
        <w:left w:val="none" w:sz="0" w:space="0" w:color="auto"/>
        <w:bottom w:val="none" w:sz="0" w:space="0" w:color="auto"/>
        <w:right w:val="none" w:sz="0" w:space="0" w:color="auto"/>
      </w:divBdr>
    </w:div>
    <w:div w:id="38170325">
      <w:bodyDiv w:val="1"/>
      <w:marLeft w:val="0"/>
      <w:marRight w:val="0"/>
      <w:marTop w:val="0"/>
      <w:marBottom w:val="0"/>
      <w:divBdr>
        <w:top w:val="none" w:sz="0" w:space="0" w:color="auto"/>
        <w:left w:val="none" w:sz="0" w:space="0" w:color="auto"/>
        <w:bottom w:val="none" w:sz="0" w:space="0" w:color="auto"/>
        <w:right w:val="none" w:sz="0" w:space="0" w:color="auto"/>
      </w:divBdr>
    </w:div>
    <w:div w:id="51513277">
      <w:bodyDiv w:val="1"/>
      <w:marLeft w:val="0"/>
      <w:marRight w:val="0"/>
      <w:marTop w:val="0"/>
      <w:marBottom w:val="0"/>
      <w:divBdr>
        <w:top w:val="none" w:sz="0" w:space="0" w:color="auto"/>
        <w:left w:val="none" w:sz="0" w:space="0" w:color="auto"/>
        <w:bottom w:val="none" w:sz="0" w:space="0" w:color="auto"/>
        <w:right w:val="none" w:sz="0" w:space="0" w:color="auto"/>
      </w:divBdr>
    </w:div>
    <w:div w:id="76558961">
      <w:bodyDiv w:val="1"/>
      <w:marLeft w:val="0"/>
      <w:marRight w:val="0"/>
      <w:marTop w:val="0"/>
      <w:marBottom w:val="0"/>
      <w:divBdr>
        <w:top w:val="none" w:sz="0" w:space="0" w:color="auto"/>
        <w:left w:val="none" w:sz="0" w:space="0" w:color="auto"/>
        <w:bottom w:val="none" w:sz="0" w:space="0" w:color="auto"/>
        <w:right w:val="none" w:sz="0" w:space="0" w:color="auto"/>
      </w:divBdr>
    </w:div>
    <w:div w:id="95172896">
      <w:bodyDiv w:val="1"/>
      <w:marLeft w:val="0"/>
      <w:marRight w:val="0"/>
      <w:marTop w:val="0"/>
      <w:marBottom w:val="0"/>
      <w:divBdr>
        <w:top w:val="none" w:sz="0" w:space="0" w:color="auto"/>
        <w:left w:val="none" w:sz="0" w:space="0" w:color="auto"/>
        <w:bottom w:val="none" w:sz="0" w:space="0" w:color="auto"/>
        <w:right w:val="none" w:sz="0" w:space="0" w:color="auto"/>
      </w:divBdr>
    </w:div>
    <w:div w:id="315694625">
      <w:bodyDiv w:val="1"/>
      <w:marLeft w:val="0"/>
      <w:marRight w:val="0"/>
      <w:marTop w:val="0"/>
      <w:marBottom w:val="0"/>
      <w:divBdr>
        <w:top w:val="none" w:sz="0" w:space="0" w:color="auto"/>
        <w:left w:val="none" w:sz="0" w:space="0" w:color="auto"/>
        <w:bottom w:val="none" w:sz="0" w:space="0" w:color="auto"/>
        <w:right w:val="none" w:sz="0" w:space="0" w:color="auto"/>
      </w:divBdr>
    </w:div>
    <w:div w:id="332949744">
      <w:bodyDiv w:val="1"/>
      <w:marLeft w:val="0"/>
      <w:marRight w:val="0"/>
      <w:marTop w:val="0"/>
      <w:marBottom w:val="0"/>
      <w:divBdr>
        <w:top w:val="none" w:sz="0" w:space="0" w:color="auto"/>
        <w:left w:val="none" w:sz="0" w:space="0" w:color="auto"/>
        <w:bottom w:val="none" w:sz="0" w:space="0" w:color="auto"/>
        <w:right w:val="none" w:sz="0" w:space="0" w:color="auto"/>
      </w:divBdr>
    </w:div>
    <w:div w:id="371423008">
      <w:bodyDiv w:val="1"/>
      <w:marLeft w:val="0"/>
      <w:marRight w:val="0"/>
      <w:marTop w:val="0"/>
      <w:marBottom w:val="0"/>
      <w:divBdr>
        <w:top w:val="none" w:sz="0" w:space="0" w:color="auto"/>
        <w:left w:val="none" w:sz="0" w:space="0" w:color="auto"/>
        <w:bottom w:val="none" w:sz="0" w:space="0" w:color="auto"/>
        <w:right w:val="none" w:sz="0" w:space="0" w:color="auto"/>
      </w:divBdr>
    </w:div>
    <w:div w:id="379331228">
      <w:bodyDiv w:val="1"/>
      <w:marLeft w:val="0"/>
      <w:marRight w:val="0"/>
      <w:marTop w:val="0"/>
      <w:marBottom w:val="0"/>
      <w:divBdr>
        <w:top w:val="none" w:sz="0" w:space="0" w:color="auto"/>
        <w:left w:val="none" w:sz="0" w:space="0" w:color="auto"/>
        <w:bottom w:val="none" w:sz="0" w:space="0" w:color="auto"/>
        <w:right w:val="none" w:sz="0" w:space="0" w:color="auto"/>
      </w:divBdr>
    </w:div>
    <w:div w:id="402064263">
      <w:bodyDiv w:val="1"/>
      <w:marLeft w:val="0"/>
      <w:marRight w:val="0"/>
      <w:marTop w:val="0"/>
      <w:marBottom w:val="0"/>
      <w:divBdr>
        <w:top w:val="none" w:sz="0" w:space="0" w:color="auto"/>
        <w:left w:val="none" w:sz="0" w:space="0" w:color="auto"/>
        <w:bottom w:val="none" w:sz="0" w:space="0" w:color="auto"/>
        <w:right w:val="none" w:sz="0" w:space="0" w:color="auto"/>
      </w:divBdr>
    </w:div>
    <w:div w:id="498348359">
      <w:bodyDiv w:val="1"/>
      <w:marLeft w:val="0"/>
      <w:marRight w:val="0"/>
      <w:marTop w:val="0"/>
      <w:marBottom w:val="0"/>
      <w:divBdr>
        <w:top w:val="none" w:sz="0" w:space="0" w:color="auto"/>
        <w:left w:val="none" w:sz="0" w:space="0" w:color="auto"/>
        <w:bottom w:val="none" w:sz="0" w:space="0" w:color="auto"/>
        <w:right w:val="none" w:sz="0" w:space="0" w:color="auto"/>
      </w:divBdr>
    </w:div>
    <w:div w:id="528640801">
      <w:bodyDiv w:val="1"/>
      <w:marLeft w:val="0"/>
      <w:marRight w:val="0"/>
      <w:marTop w:val="0"/>
      <w:marBottom w:val="0"/>
      <w:divBdr>
        <w:top w:val="none" w:sz="0" w:space="0" w:color="auto"/>
        <w:left w:val="none" w:sz="0" w:space="0" w:color="auto"/>
        <w:bottom w:val="none" w:sz="0" w:space="0" w:color="auto"/>
        <w:right w:val="none" w:sz="0" w:space="0" w:color="auto"/>
      </w:divBdr>
    </w:div>
    <w:div w:id="558444274">
      <w:bodyDiv w:val="1"/>
      <w:marLeft w:val="0"/>
      <w:marRight w:val="0"/>
      <w:marTop w:val="0"/>
      <w:marBottom w:val="0"/>
      <w:divBdr>
        <w:top w:val="none" w:sz="0" w:space="0" w:color="auto"/>
        <w:left w:val="none" w:sz="0" w:space="0" w:color="auto"/>
        <w:bottom w:val="none" w:sz="0" w:space="0" w:color="auto"/>
        <w:right w:val="none" w:sz="0" w:space="0" w:color="auto"/>
      </w:divBdr>
    </w:div>
    <w:div w:id="619652521">
      <w:bodyDiv w:val="1"/>
      <w:marLeft w:val="0"/>
      <w:marRight w:val="0"/>
      <w:marTop w:val="0"/>
      <w:marBottom w:val="0"/>
      <w:divBdr>
        <w:top w:val="none" w:sz="0" w:space="0" w:color="auto"/>
        <w:left w:val="none" w:sz="0" w:space="0" w:color="auto"/>
        <w:bottom w:val="none" w:sz="0" w:space="0" w:color="auto"/>
        <w:right w:val="none" w:sz="0" w:space="0" w:color="auto"/>
      </w:divBdr>
    </w:div>
    <w:div w:id="705764110">
      <w:bodyDiv w:val="1"/>
      <w:marLeft w:val="0"/>
      <w:marRight w:val="0"/>
      <w:marTop w:val="0"/>
      <w:marBottom w:val="0"/>
      <w:divBdr>
        <w:top w:val="none" w:sz="0" w:space="0" w:color="auto"/>
        <w:left w:val="none" w:sz="0" w:space="0" w:color="auto"/>
        <w:bottom w:val="none" w:sz="0" w:space="0" w:color="auto"/>
        <w:right w:val="none" w:sz="0" w:space="0" w:color="auto"/>
      </w:divBdr>
    </w:div>
    <w:div w:id="754320209">
      <w:bodyDiv w:val="1"/>
      <w:marLeft w:val="0"/>
      <w:marRight w:val="0"/>
      <w:marTop w:val="0"/>
      <w:marBottom w:val="0"/>
      <w:divBdr>
        <w:top w:val="none" w:sz="0" w:space="0" w:color="auto"/>
        <w:left w:val="none" w:sz="0" w:space="0" w:color="auto"/>
        <w:bottom w:val="none" w:sz="0" w:space="0" w:color="auto"/>
        <w:right w:val="none" w:sz="0" w:space="0" w:color="auto"/>
      </w:divBdr>
    </w:div>
    <w:div w:id="956251173">
      <w:bodyDiv w:val="1"/>
      <w:marLeft w:val="0"/>
      <w:marRight w:val="0"/>
      <w:marTop w:val="0"/>
      <w:marBottom w:val="0"/>
      <w:divBdr>
        <w:top w:val="none" w:sz="0" w:space="0" w:color="auto"/>
        <w:left w:val="none" w:sz="0" w:space="0" w:color="auto"/>
        <w:bottom w:val="none" w:sz="0" w:space="0" w:color="auto"/>
        <w:right w:val="none" w:sz="0" w:space="0" w:color="auto"/>
      </w:divBdr>
    </w:div>
    <w:div w:id="1217820434">
      <w:bodyDiv w:val="1"/>
      <w:marLeft w:val="0"/>
      <w:marRight w:val="0"/>
      <w:marTop w:val="0"/>
      <w:marBottom w:val="0"/>
      <w:divBdr>
        <w:top w:val="none" w:sz="0" w:space="0" w:color="auto"/>
        <w:left w:val="none" w:sz="0" w:space="0" w:color="auto"/>
        <w:bottom w:val="none" w:sz="0" w:space="0" w:color="auto"/>
        <w:right w:val="none" w:sz="0" w:space="0" w:color="auto"/>
      </w:divBdr>
    </w:div>
    <w:div w:id="1271473651">
      <w:bodyDiv w:val="1"/>
      <w:marLeft w:val="0"/>
      <w:marRight w:val="0"/>
      <w:marTop w:val="0"/>
      <w:marBottom w:val="0"/>
      <w:divBdr>
        <w:top w:val="none" w:sz="0" w:space="0" w:color="auto"/>
        <w:left w:val="none" w:sz="0" w:space="0" w:color="auto"/>
        <w:bottom w:val="none" w:sz="0" w:space="0" w:color="auto"/>
        <w:right w:val="none" w:sz="0" w:space="0" w:color="auto"/>
      </w:divBdr>
    </w:div>
    <w:div w:id="1369263259">
      <w:bodyDiv w:val="1"/>
      <w:marLeft w:val="0"/>
      <w:marRight w:val="0"/>
      <w:marTop w:val="0"/>
      <w:marBottom w:val="0"/>
      <w:divBdr>
        <w:top w:val="none" w:sz="0" w:space="0" w:color="auto"/>
        <w:left w:val="none" w:sz="0" w:space="0" w:color="auto"/>
        <w:bottom w:val="none" w:sz="0" w:space="0" w:color="auto"/>
        <w:right w:val="none" w:sz="0" w:space="0" w:color="auto"/>
      </w:divBdr>
    </w:div>
    <w:div w:id="1404916065">
      <w:bodyDiv w:val="1"/>
      <w:marLeft w:val="0"/>
      <w:marRight w:val="0"/>
      <w:marTop w:val="0"/>
      <w:marBottom w:val="0"/>
      <w:divBdr>
        <w:top w:val="none" w:sz="0" w:space="0" w:color="auto"/>
        <w:left w:val="none" w:sz="0" w:space="0" w:color="auto"/>
        <w:bottom w:val="none" w:sz="0" w:space="0" w:color="auto"/>
        <w:right w:val="none" w:sz="0" w:space="0" w:color="auto"/>
      </w:divBdr>
    </w:div>
    <w:div w:id="1462383972">
      <w:bodyDiv w:val="1"/>
      <w:marLeft w:val="0"/>
      <w:marRight w:val="0"/>
      <w:marTop w:val="0"/>
      <w:marBottom w:val="0"/>
      <w:divBdr>
        <w:top w:val="none" w:sz="0" w:space="0" w:color="auto"/>
        <w:left w:val="none" w:sz="0" w:space="0" w:color="auto"/>
        <w:bottom w:val="none" w:sz="0" w:space="0" w:color="auto"/>
        <w:right w:val="none" w:sz="0" w:space="0" w:color="auto"/>
      </w:divBdr>
    </w:div>
    <w:div w:id="1489445933">
      <w:bodyDiv w:val="1"/>
      <w:marLeft w:val="0"/>
      <w:marRight w:val="0"/>
      <w:marTop w:val="0"/>
      <w:marBottom w:val="0"/>
      <w:divBdr>
        <w:top w:val="none" w:sz="0" w:space="0" w:color="auto"/>
        <w:left w:val="none" w:sz="0" w:space="0" w:color="auto"/>
        <w:bottom w:val="none" w:sz="0" w:space="0" w:color="auto"/>
        <w:right w:val="none" w:sz="0" w:space="0" w:color="auto"/>
      </w:divBdr>
    </w:div>
    <w:div w:id="1522940258">
      <w:bodyDiv w:val="1"/>
      <w:marLeft w:val="0"/>
      <w:marRight w:val="0"/>
      <w:marTop w:val="0"/>
      <w:marBottom w:val="0"/>
      <w:divBdr>
        <w:top w:val="none" w:sz="0" w:space="0" w:color="auto"/>
        <w:left w:val="none" w:sz="0" w:space="0" w:color="auto"/>
        <w:bottom w:val="none" w:sz="0" w:space="0" w:color="auto"/>
        <w:right w:val="none" w:sz="0" w:space="0" w:color="auto"/>
      </w:divBdr>
    </w:div>
    <w:div w:id="1653487803">
      <w:bodyDiv w:val="1"/>
      <w:marLeft w:val="0"/>
      <w:marRight w:val="0"/>
      <w:marTop w:val="0"/>
      <w:marBottom w:val="0"/>
      <w:divBdr>
        <w:top w:val="none" w:sz="0" w:space="0" w:color="auto"/>
        <w:left w:val="none" w:sz="0" w:space="0" w:color="auto"/>
        <w:bottom w:val="none" w:sz="0" w:space="0" w:color="auto"/>
        <w:right w:val="none" w:sz="0" w:space="0" w:color="auto"/>
      </w:divBdr>
    </w:div>
    <w:div w:id="1713992675">
      <w:bodyDiv w:val="1"/>
      <w:marLeft w:val="0"/>
      <w:marRight w:val="0"/>
      <w:marTop w:val="0"/>
      <w:marBottom w:val="0"/>
      <w:divBdr>
        <w:top w:val="none" w:sz="0" w:space="0" w:color="auto"/>
        <w:left w:val="none" w:sz="0" w:space="0" w:color="auto"/>
        <w:bottom w:val="none" w:sz="0" w:space="0" w:color="auto"/>
        <w:right w:val="none" w:sz="0" w:space="0" w:color="auto"/>
      </w:divBdr>
    </w:div>
    <w:div w:id="1762679944">
      <w:bodyDiv w:val="1"/>
      <w:marLeft w:val="0"/>
      <w:marRight w:val="0"/>
      <w:marTop w:val="0"/>
      <w:marBottom w:val="0"/>
      <w:divBdr>
        <w:top w:val="none" w:sz="0" w:space="0" w:color="auto"/>
        <w:left w:val="none" w:sz="0" w:space="0" w:color="auto"/>
        <w:bottom w:val="none" w:sz="0" w:space="0" w:color="auto"/>
        <w:right w:val="none" w:sz="0" w:space="0" w:color="auto"/>
      </w:divBdr>
    </w:div>
    <w:div w:id="1822237669">
      <w:bodyDiv w:val="1"/>
      <w:marLeft w:val="0"/>
      <w:marRight w:val="0"/>
      <w:marTop w:val="0"/>
      <w:marBottom w:val="0"/>
      <w:divBdr>
        <w:top w:val="none" w:sz="0" w:space="0" w:color="auto"/>
        <w:left w:val="none" w:sz="0" w:space="0" w:color="auto"/>
        <w:bottom w:val="none" w:sz="0" w:space="0" w:color="auto"/>
        <w:right w:val="none" w:sz="0" w:space="0" w:color="auto"/>
      </w:divBdr>
    </w:div>
    <w:div w:id="1831435909">
      <w:bodyDiv w:val="1"/>
      <w:marLeft w:val="0"/>
      <w:marRight w:val="0"/>
      <w:marTop w:val="0"/>
      <w:marBottom w:val="0"/>
      <w:divBdr>
        <w:top w:val="none" w:sz="0" w:space="0" w:color="auto"/>
        <w:left w:val="none" w:sz="0" w:space="0" w:color="auto"/>
        <w:bottom w:val="none" w:sz="0" w:space="0" w:color="auto"/>
        <w:right w:val="none" w:sz="0" w:space="0" w:color="auto"/>
      </w:divBdr>
    </w:div>
    <w:div w:id="1898660139">
      <w:bodyDiv w:val="1"/>
      <w:marLeft w:val="0"/>
      <w:marRight w:val="0"/>
      <w:marTop w:val="0"/>
      <w:marBottom w:val="0"/>
      <w:divBdr>
        <w:top w:val="none" w:sz="0" w:space="0" w:color="auto"/>
        <w:left w:val="none" w:sz="0" w:space="0" w:color="auto"/>
        <w:bottom w:val="none" w:sz="0" w:space="0" w:color="auto"/>
        <w:right w:val="none" w:sz="0" w:space="0" w:color="auto"/>
      </w:divBdr>
    </w:div>
    <w:div w:id="1911886660">
      <w:bodyDiv w:val="1"/>
      <w:marLeft w:val="0"/>
      <w:marRight w:val="0"/>
      <w:marTop w:val="0"/>
      <w:marBottom w:val="0"/>
      <w:divBdr>
        <w:top w:val="none" w:sz="0" w:space="0" w:color="auto"/>
        <w:left w:val="none" w:sz="0" w:space="0" w:color="auto"/>
        <w:bottom w:val="none" w:sz="0" w:space="0" w:color="auto"/>
        <w:right w:val="none" w:sz="0" w:space="0" w:color="auto"/>
      </w:divBdr>
    </w:div>
    <w:div w:id="1923219671">
      <w:bodyDiv w:val="1"/>
      <w:marLeft w:val="0"/>
      <w:marRight w:val="0"/>
      <w:marTop w:val="0"/>
      <w:marBottom w:val="0"/>
      <w:divBdr>
        <w:top w:val="none" w:sz="0" w:space="0" w:color="auto"/>
        <w:left w:val="none" w:sz="0" w:space="0" w:color="auto"/>
        <w:bottom w:val="none" w:sz="0" w:space="0" w:color="auto"/>
        <w:right w:val="none" w:sz="0" w:space="0" w:color="auto"/>
      </w:divBdr>
    </w:div>
    <w:div w:id="1953825975">
      <w:bodyDiv w:val="1"/>
      <w:marLeft w:val="0"/>
      <w:marRight w:val="0"/>
      <w:marTop w:val="0"/>
      <w:marBottom w:val="0"/>
      <w:divBdr>
        <w:top w:val="none" w:sz="0" w:space="0" w:color="auto"/>
        <w:left w:val="none" w:sz="0" w:space="0" w:color="auto"/>
        <w:bottom w:val="none" w:sz="0" w:space="0" w:color="auto"/>
        <w:right w:val="none" w:sz="0" w:space="0" w:color="auto"/>
      </w:divBdr>
    </w:div>
    <w:div w:id="1972444947">
      <w:bodyDiv w:val="1"/>
      <w:marLeft w:val="0"/>
      <w:marRight w:val="0"/>
      <w:marTop w:val="0"/>
      <w:marBottom w:val="0"/>
      <w:divBdr>
        <w:top w:val="none" w:sz="0" w:space="0" w:color="auto"/>
        <w:left w:val="none" w:sz="0" w:space="0" w:color="auto"/>
        <w:bottom w:val="none" w:sz="0" w:space="0" w:color="auto"/>
        <w:right w:val="none" w:sz="0" w:space="0" w:color="auto"/>
      </w:divBdr>
    </w:div>
    <w:div w:id="2109961907">
      <w:bodyDiv w:val="1"/>
      <w:marLeft w:val="0"/>
      <w:marRight w:val="0"/>
      <w:marTop w:val="0"/>
      <w:marBottom w:val="0"/>
      <w:divBdr>
        <w:top w:val="none" w:sz="0" w:space="0" w:color="auto"/>
        <w:left w:val="none" w:sz="0" w:space="0" w:color="auto"/>
        <w:bottom w:val="none" w:sz="0" w:space="0" w:color="auto"/>
        <w:right w:val="none" w:sz="0" w:space="0" w:color="auto"/>
      </w:divBdr>
    </w:div>
    <w:div w:id="2116244747">
      <w:bodyDiv w:val="1"/>
      <w:marLeft w:val="0"/>
      <w:marRight w:val="0"/>
      <w:marTop w:val="0"/>
      <w:marBottom w:val="0"/>
      <w:divBdr>
        <w:top w:val="none" w:sz="0" w:space="0" w:color="auto"/>
        <w:left w:val="none" w:sz="0" w:space="0" w:color="auto"/>
        <w:bottom w:val="none" w:sz="0" w:space="0" w:color="auto"/>
        <w:right w:val="none" w:sz="0" w:space="0" w:color="auto"/>
      </w:divBdr>
    </w:div>
    <w:div w:id="211636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in.hu/library/index-hu.htm" TargetMode="External"/><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felviweb.uni-pannon.hu/index.php?option=com_content&amp;task=view&amp;id=56&amp;Itemid=0"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onyvtar.uni-pannon.hu/hu/node/43" TargetMode="External"/><Relationship Id="rId14" Type="http://schemas.openxmlformats.org/officeDocument/2006/relationships/hyperlink" Target="http://www.felvi.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5052</Words>
  <Characters>34866</Characters>
  <Application>Microsoft Office Word</Application>
  <DocSecurity>4</DocSecurity>
  <Lines>290</Lines>
  <Paragraphs>79</Paragraphs>
  <ScaleCrop>false</ScaleCrop>
  <HeadingPairs>
    <vt:vector size="2" baseType="variant">
      <vt:variant>
        <vt:lpstr>Cím</vt:lpstr>
      </vt:variant>
      <vt:variant>
        <vt:i4>1</vt:i4>
      </vt:variant>
    </vt:vector>
  </HeadingPairs>
  <TitlesOfParts>
    <vt:vector size="1" baseType="lpstr">
      <vt:lpstr>MINŐSÉGÜGYI JELENTÉS</vt:lpstr>
    </vt:vector>
  </TitlesOfParts>
  <Company>PE</Company>
  <LinksUpToDate>false</LinksUpToDate>
  <CharactersWithSpaces>39839</CharactersWithSpaces>
  <SharedDoc>false</SharedDoc>
  <HLinks>
    <vt:vector size="84" baseType="variant">
      <vt:variant>
        <vt:i4>7274579</vt:i4>
      </vt:variant>
      <vt:variant>
        <vt:i4>90</vt:i4>
      </vt:variant>
      <vt:variant>
        <vt:i4>0</vt:i4>
      </vt:variant>
      <vt:variant>
        <vt:i4>5</vt:i4>
      </vt:variant>
      <vt:variant>
        <vt:lpwstr>http://felviweb.uni-pannon.hu/index.php?option=com_content&amp;task=view&amp;id=56&amp;Itemid=0</vt:lpwstr>
      </vt:variant>
      <vt:variant>
        <vt:lpwstr/>
      </vt:variant>
      <vt:variant>
        <vt:i4>983064</vt:i4>
      </vt:variant>
      <vt:variant>
        <vt:i4>72</vt:i4>
      </vt:variant>
      <vt:variant>
        <vt:i4>0</vt:i4>
      </vt:variant>
      <vt:variant>
        <vt:i4>5</vt:i4>
      </vt:variant>
      <vt:variant>
        <vt:lpwstr>http://www.felvi.hu/</vt:lpwstr>
      </vt:variant>
      <vt:variant>
        <vt:lpwstr/>
      </vt:variant>
      <vt:variant>
        <vt:i4>1114198</vt:i4>
      </vt:variant>
      <vt:variant>
        <vt:i4>66</vt:i4>
      </vt:variant>
      <vt:variant>
        <vt:i4>0</vt:i4>
      </vt:variant>
      <vt:variant>
        <vt:i4>5</vt:i4>
      </vt:variant>
      <vt:variant>
        <vt:lpwstr>http://konyvtar.uni-pannon.hu/hu/node/43</vt:lpwstr>
      </vt:variant>
      <vt:variant>
        <vt:lpwstr/>
      </vt:variant>
      <vt:variant>
        <vt:i4>4063329</vt:i4>
      </vt:variant>
      <vt:variant>
        <vt:i4>63</vt:i4>
      </vt:variant>
      <vt:variant>
        <vt:i4>0</vt:i4>
      </vt:variant>
      <vt:variant>
        <vt:i4>5</vt:i4>
      </vt:variant>
      <vt:variant>
        <vt:lpwstr>http://www.vein.hu/library/index-hu.htm</vt:lpwstr>
      </vt:variant>
      <vt:variant>
        <vt:lpwstr/>
      </vt:variant>
      <vt:variant>
        <vt:i4>2031676</vt:i4>
      </vt:variant>
      <vt:variant>
        <vt:i4>56</vt:i4>
      </vt:variant>
      <vt:variant>
        <vt:i4>0</vt:i4>
      </vt:variant>
      <vt:variant>
        <vt:i4>5</vt:i4>
      </vt:variant>
      <vt:variant>
        <vt:lpwstr/>
      </vt:variant>
      <vt:variant>
        <vt:lpwstr>_Toc289601777</vt:lpwstr>
      </vt:variant>
      <vt:variant>
        <vt:i4>2031676</vt:i4>
      </vt:variant>
      <vt:variant>
        <vt:i4>50</vt:i4>
      </vt:variant>
      <vt:variant>
        <vt:i4>0</vt:i4>
      </vt:variant>
      <vt:variant>
        <vt:i4>5</vt:i4>
      </vt:variant>
      <vt:variant>
        <vt:lpwstr/>
      </vt:variant>
      <vt:variant>
        <vt:lpwstr>_Toc289601776</vt:lpwstr>
      </vt:variant>
      <vt:variant>
        <vt:i4>2031676</vt:i4>
      </vt:variant>
      <vt:variant>
        <vt:i4>44</vt:i4>
      </vt:variant>
      <vt:variant>
        <vt:i4>0</vt:i4>
      </vt:variant>
      <vt:variant>
        <vt:i4>5</vt:i4>
      </vt:variant>
      <vt:variant>
        <vt:lpwstr/>
      </vt:variant>
      <vt:variant>
        <vt:lpwstr>_Toc289601775</vt:lpwstr>
      </vt:variant>
      <vt:variant>
        <vt:i4>2031676</vt:i4>
      </vt:variant>
      <vt:variant>
        <vt:i4>38</vt:i4>
      </vt:variant>
      <vt:variant>
        <vt:i4>0</vt:i4>
      </vt:variant>
      <vt:variant>
        <vt:i4>5</vt:i4>
      </vt:variant>
      <vt:variant>
        <vt:lpwstr/>
      </vt:variant>
      <vt:variant>
        <vt:lpwstr>_Toc289601774</vt:lpwstr>
      </vt:variant>
      <vt:variant>
        <vt:i4>2031676</vt:i4>
      </vt:variant>
      <vt:variant>
        <vt:i4>32</vt:i4>
      </vt:variant>
      <vt:variant>
        <vt:i4>0</vt:i4>
      </vt:variant>
      <vt:variant>
        <vt:i4>5</vt:i4>
      </vt:variant>
      <vt:variant>
        <vt:lpwstr/>
      </vt:variant>
      <vt:variant>
        <vt:lpwstr>_Toc289601773</vt:lpwstr>
      </vt:variant>
      <vt:variant>
        <vt:i4>2031676</vt:i4>
      </vt:variant>
      <vt:variant>
        <vt:i4>26</vt:i4>
      </vt:variant>
      <vt:variant>
        <vt:i4>0</vt:i4>
      </vt:variant>
      <vt:variant>
        <vt:i4>5</vt:i4>
      </vt:variant>
      <vt:variant>
        <vt:lpwstr/>
      </vt:variant>
      <vt:variant>
        <vt:lpwstr>_Toc289601772</vt:lpwstr>
      </vt:variant>
      <vt:variant>
        <vt:i4>2031676</vt:i4>
      </vt:variant>
      <vt:variant>
        <vt:i4>20</vt:i4>
      </vt:variant>
      <vt:variant>
        <vt:i4>0</vt:i4>
      </vt:variant>
      <vt:variant>
        <vt:i4>5</vt:i4>
      </vt:variant>
      <vt:variant>
        <vt:lpwstr/>
      </vt:variant>
      <vt:variant>
        <vt:lpwstr>_Toc289601771</vt:lpwstr>
      </vt:variant>
      <vt:variant>
        <vt:i4>2031676</vt:i4>
      </vt:variant>
      <vt:variant>
        <vt:i4>14</vt:i4>
      </vt:variant>
      <vt:variant>
        <vt:i4>0</vt:i4>
      </vt:variant>
      <vt:variant>
        <vt:i4>5</vt:i4>
      </vt:variant>
      <vt:variant>
        <vt:lpwstr/>
      </vt:variant>
      <vt:variant>
        <vt:lpwstr>_Toc289601770</vt:lpwstr>
      </vt:variant>
      <vt:variant>
        <vt:i4>1966140</vt:i4>
      </vt:variant>
      <vt:variant>
        <vt:i4>8</vt:i4>
      </vt:variant>
      <vt:variant>
        <vt:i4>0</vt:i4>
      </vt:variant>
      <vt:variant>
        <vt:i4>5</vt:i4>
      </vt:variant>
      <vt:variant>
        <vt:lpwstr/>
      </vt:variant>
      <vt:variant>
        <vt:lpwstr>_Toc289601769</vt:lpwstr>
      </vt:variant>
      <vt:variant>
        <vt:i4>1966140</vt:i4>
      </vt:variant>
      <vt:variant>
        <vt:i4>2</vt:i4>
      </vt:variant>
      <vt:variant>
        <vt:i4>0</vt:i4>
      </vt:variant>
      <vt:variant>
        <vt:i4>5</vt:i4>
      </vt:variant>
      <vt:variant>
        <vt:lpwstr/>
      </vt:variant>
      <vt:variant>
        <vt:lpwstr>_Toc289601768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MINŐSÉGÜGYI JELENTÉS</dc:title>
  <dc:creator>tunde</dc:creator>
  <cp:lastModifiedBy>feketer</cp:lastModifiedBy>
  <cp:revision>2</cp:revision>
  <cp:lastPrinted>2008-10-13T08:53:00Z</cp:lastPrinted>
  <dcterms:created xsi:type="dcterms:W3CDTF">2018-04-04T08:13:00Z</dcterms:created>
  <dcterms:modified xsi:type="dcterms:W3CDTF">2018-04-04T08:13:00Z</dcterms:modified>
</cp:coreProperties>
</file>